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756" w:rsidRPr="00610CCF" w:rsidRDefault="00BE49B3" w:rsidP="00C04BDD">
      <w:pPr>
        <w:spacing w:line="240" w:lineRule="auto"/>
        <w:jc w:val="center"/>
        <w:rPr>
          <w:rStyle w:val="Strong"/>
          <w:rFonts w:ascii="Arial" w:hAnsi="Arial" w:cs="Arial"/>
          <w:sz w:val="20"/>
          <w:szCs w:val="20"/>
        </w:rPr>
      </w:pPr>
      <w:r w:rsidRPr="00610CCF">
        <w:rPr>
          <w:rFonts w:ascii="Arial" w:hAnsi="Arial" w:cs="Arial"/>
          <w:b/>
          <w:bCs/>
          <w:noProof/>
          <w:sz w:val="20"/>
          <w:szCs w:val="20"/>
        </w:rPr>
        <w:drawing>
          <wp:inline distT="0" distB="0" distL="0" distR="0">
            <wp:extent cx="3082925" cy="424815"/>
            <wp:effectExtent l="19050" t="0" r="3175" b="0"/>
            <wp:docPr id="4" name="Picture 1" descr="i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c logo"/>
                    <pic:cNvPicPr>
                      <a:picLocks noChangeAspect="1" noChangeArrowheads="1"/>
                    </pic:cNvPicPr>
                  </pic:nvPicPr>
                  <pic:blipFill>
                    <a:blip r:embed="rId6" cstate="print"/>
                    <a:srcRect/>
                    <a:stretch>
                      <a:fillRect/>
                    </a:stretch>
                  </pic:blipFill>
                  <pic:spPr bwMode="auto">
                    <a:xfrm>
                      <a:off x="0" y="0"/>
                      <a:ext cx="3082925" cy="424815"/>
                    </a:xfrm>
                    <a:prstGeom prst="rect">
                      <a:avLst/>
                    </a:prstGeom>
                    <a:noFill/>
                    <a:ln w="9525">
                      <a:noFill/>
                      <a:miter lim="800000"/>
                      <a:headEnd/>
                      <a:tailEnd/>
                    </a:ln>
                  </pic:spPr>
                </pic:pic>
              </a:graphicData>
            </a:graphic>
          </wp:inline>
        </w:drawing>
      </w:r>
    </w:p>
    <w:p w:rsidR="00B15756" w:rsidRPr="00610CCF" w:rsidRDefault="00B15756" w:rsidP="00D12B21">
      <w:pPr>
        <w:pStyle w:val="Title"/>
        <w:tabs>
          <w:tab w:val="left" w:pos="4500"/>
        </w:tabs>
        <w:spacing w:line="240" w:lineRule="auto"/>
        <w:ind w:right="-540"/>
        <w:jc w:val="both"/>
        <w:rPr>
          <w:rFonts w:ascii="Arial" w:hAnsi="Arial" w:cs="Arial"/>
          <w:bCs/>
          <w:color w:val="auto"/>
        </w:rPr>
      </w:pPr>
    </w:p>
    <w:p w:rsidR="00B15756" w:rsidRPr="00610CCF" w:rsidRDefault="00C453D9" w:rsidP="00634206">
      <w:pPr>
        <w:pStyle w:val="Title"/>
        <w:tabs>
          <w:tab w:val="left" w:pos="4500"/>
        </w:tabs>
        <w:spacing w:line="240" w:lineRule="auto"/>
        <w:ind w:right="-540"/>
        <w:jc w:val="both"/>
        <w:rPr>
          <w:rFonts w:ascii="Arial" w:hAnsi="Arial" w:cs="Arial"/>
          <w:bCs/>
          <w:color w:val="auto"/>
        </w:rPr>
      </w:pPr>
      <w:r w:rsidRPr="00610CCF">
        <w:rPr>
          <w:rFonts w:ascii="Arial" w:hAnsi="Arial" w:cs="Arial"/>
          <w:bCs/>
          <w:color w:val="auto"/>
        </w:rPr>
        <w:t>In New Delhi:</w:t>
      </w:r>
    </w:p>
    <w:p w:rsidR="00B15756" w:rsidRPr="00610CCF" w:rsidRDefault="00C453D9" w:rsidP="00634206">
      <w:pPr>
        <w:pStyle w:val="Title"/>
        <w:tabs>
          <w:tab w:val="left" w:pos="4500"/>
        </w:tabs>
        <w:spacing w:line="240" w:lineRule="auto"/>
        <w:ind w:right="-540"/>
        <w:jc w:val="both"/>
        <w:rPr>
          <w:rFonts w:ascii="Arial" w:eastAsia="Calibri" w:hAnsi="Arial" w:cs="Arial"/>
          <w:b w:val="0"/>
          <w:color w:val="auto"/>
          <w:lang w:val="pt-BR"/>
        </w:rPr>
      </w:pPr>
      <w:r w:rsidRPr="00610CCF">
        <w:rPr>
          <w:rFonts w:ascii="Arial" w:eastAsia="Calibri" w:hAnsi="Arial" w:cs="Arial"/>
          <w:b w:val="0"/>
          <w:color w:val="auto"/>
          <w:lang w:val="pt-BR"/>
        </w:rPr>
        <w:t>Minakshi Seth</w:t>
      </w:r>
    </w:p>
    <w:p w:rsidR="00B15756" w:rsidRPr="00610CCF" w:rsidRDefault="00C453D9" w:rsidP="00634206">
      <w:pPr>
        <w:pStyle w:val="Title"/>
        <w:tabs>
          <w:tab w:val="left" w:pos="4500"/>
        </w:tabs>
        <w:spacing w:line="240" w:lineRule="auto"/>
        <w:ind w:right="-540"/>
        <w:jc w:val="both"/>
        <w:rPr>
          <w:rFonts w:ascii="Arial" w:hAnsi="Arial" w:cs="Arial"/>
          <w:b w:val="0"/>
          <w:lang w:val="pt-BR"/>
        </w:rPr>
      </w:pPr>
      <w:r w:rsidRPr="00610CCF">
        <w:rPr>
          <w:rFonts w:ascii="Arial" w:hAnsi="Arial" w:cs="Arial"/>
          <w:b w:val="0"/>
          <w:lang w:val="pt-BR"/>
        </w:rPr>
        <w:t>Phone: +91 11 4111 1000</w:t>
      </w:r>
    </w:p>
    <w:p w:rsidR="001E1EA8" w:rsidRPr="00610CCF" w:rsidRDefault="00C453D9" w:rsidP="00634206">
      <w:pPr>
        <w:pStyle w:val="Title"/>
        <w:tabs>
          <w:tab w:val="left" w:pos="4500"/>
        </w:tabs>
        <w:spacing w:line="240" w:lineRule="auto"/>
        <w:ind w:right="-540"/>
        <w:jc w:val="both"/>
        <w:rPr>
          <w:rFonts w:ascii="Arial" w:hAnsi="Arial" w:cs="Arial"/>
        </w:rPr>
      </w:pPr>
      <w:r w:rsidRPr="00610CCF">
        <w:rPr>
          <w:rFonts w:ascii="Arial" w:hAnsi="Arial" w:cs="Arial"/>
          <w:b w:val="0"/>
          <w:color w:val="auto"/>
          <w:lang w:val="pt-BR"/>
        </w:rPr>
        <w:t xml:space="preserve">E-mail: </w:t>
      </w:r>
      <w:hyperlink r:id="rId7" w:history="1">
        <w:r w:rsidR="001E1EA8" w:rsidRPr="00610CCF">
          <w:rPr>
            <w:rStyle w:val="Hyperlink"/>
            <w:rFonts w:ascii="Arial" w:hAnsi="Arial" w:cs="Arial"/>
            <w:b w:val="0"/>
          </w:rPr>
          <w:t>mseth@ifc.org</w:t>
        </w:r>
      </w:hyperlink>
    </w:p>
    <w:p w:rsidR="001E1EA8" w:rsidRPr="00610CCF" w:rsidRDefault="001E1EA8" w:rsidP="00634206">
      <w:pPr>
        <w:pStyle w:val="Title"/>
        <w:tabs>
          <w:tab w:val="left" w:pos="4500"/>
        </w:tabs>
        <w:spacing w:line="240" w:lineRule="auto"/>
        <w:ind w:right="-540"/>
        <w:jc w:val="both"/>
        <w:rPr>
          <w:rFonts w:ascii="Arial" w:hAnsi="Arial" w:cs="Arial"/>
        </w:rPr>
      </w:pPr>
    </w:p>
    <w:p w:rsidR="00B15756" w:rsidRPr="00610CCF" w:rsidRDefault="00C453D9" w:rsidP="00634206">
      <w:pPr>
        <w:pStyle w:val="Title"/>
        <w:tabs>
          <w:tab w:val="left" w:pos="4500"/>
        </w:tabs>
        <w:spacing w:line="240" w:lineRule="auto"/>
        <w:ind w:right="-540"/>
        <w:jc w:val="both"/>
        <w:rPr>
          <w:rFonts w:ascii="Arial" w:hAnsi="Arial" w:cs="Arial"/>
          <w:b w:val="0"/>
          <w:color w:val="auto"/>
        </w:rPr>
      </w:pPr>
      <w:r w:rsidRPr="00610CCF">
        <w:rPr>
          <w:rFonts w:ascii="Arial" w:hAnsi="Arial" w:cs="Arial"/>
        </w:rPr>
        <w:t>In Colombo:</w:t>
      </w:r>
    </w:p>
    <w:p w:rsidR="00B15756" w:rsidRPr="00610CCF" w:rsidRDefault="00C453D9" w:rsidP="00634206">
      <w:pPr>
        <w:pStyle w:val="NoSpacing"/>
        <w:jc w:val="both"/>
        <w:rPr>
          <w:rFonts w:ascii="Arial" w:hAnsi="Arial" w:cs="Arial"/>
          <w:bCs/>
          <w:sz w:val="20"/>
          <w:szCs w:val="20"/>
        </w:rPr>
      </w:pPr>
      <w:r w:rsidRPr="00610CCF">
        <w:rPr>
          <w:rFonts w:ascii="Arial" w:hAnsi="Arial" w:cs="Arial"/>
          <w:bCs/>
          <w:sz w:val="20"/>
          <w:szCs w:val="20"/>
        </w:rPr>
        <w:t>Lisa Dadlani</w:t>
      </w:r>
    </w:p>
    <w:p w:rsidR="00B15756" w:rsidRPr="00610CCF" w:rsidRDefault="00C453D9" w:rsidP="00634206">
      <w:pPr>
        <w:pStyle w:val="NoSpacing"/>
        <w:jc w:val="both"/>
        <w:rPr>
          <w:rFonts w:ascii="Arial" w:hAnsi="Arial" w:cs="Arial"/>
          <w:bCs/>
          <w:sz w:val="20"/>
          <w:szCs w:val="20"/>
          <w:lang w:val="fr-FR"/>
        </w:rPr>
      </w:pPr>
      <w:r w:rsidRPr="00610CCF">
        <w:rPr>
          <w:rFonts w:ascii="Arial" w:hAnsi="Arial" w:cs="Arial"/>
          <w:bCs/>
          <w:sz w:val="20"/>
          <w:szCs w:val="20"/>
          <w:lang w:val="fr-FR"/>
        </w:rPr>
        <w:t xml:space="preserve">Phone: +94 11 474 0957 </w:t>
      </w:r>
    </w:p>
    <w:p w:rsidR="00B15756" w:rsidRPr="00610CCF" w:rsidRDefault="00C453D9" w:rsidP="00634206">
      <w:pPr>
        <w:pStyle w:val="NoSpacing"/>
        <w:jc w:val="both"/>
        <w:rPr>
          <w:rFonts w:ascii="Arial" w:hAnsi="Arial" w:cs="Arial"/>
          <w:bCs/>
          <w:sz w:val="20"/>
          <w:szCs w:val="20"/>
          <w:u w:val="single"/>
          <w:lang w:val="pt-BR"/>
        </w:rPr>
      </w:pPr>
      <w:r w:rsidRPr="00610CCF">
        <w:rPr>
          <w:rFonts w:ascii="Arial" w:hAnsi="Arial" w:cs="Arial"/>
          <w:bCs/>
          <w:sz w:val="20"/>
          <w:szCs w:val="20"/>
          <w:lang w:val="pt-BR"/>
        </w:rPr>
        <w:t xml:space="preserve">E-mail: </w:t>
      </w:r>
      <w:hyperlink r:id="rId8" w:history="1">
        <w:r w:rsidR="001E1EA8" w:rsidRPr="00610CCF">
          <w:rPr>
            <w:rStyle w:val="Hyperlink"/>
            <w:rFonts w:ascii="Arial" w:hAnsi="Arial" w:cs="Arial"/>
            <w:bCs/>
            <w:sz w:val="20"/>
            <w:szCs w:val="20"/>
            <w:lang w:val="pt-BR"/>
          </w:rPr>
          <w:t>ldadlani@ifc.org</w:t>
        </w:r>
      </w:hyperlink>
    </w:p>
    <w:p w:rsidR="000B2316" w:rsidRDefault="000B2316" w:rsidP="00634206">
      <w:pPr>
        <w:spacing w:line="240" w:lineRule="auto"/>
        <w:rPr>
          <w:rFonts w:ascii="Arial" w:hAnsi="Arial" w:cs="Arial"/>
          <w:b/>
          <w:sz w:val="20"/>
          <w:szCs w:val="20"/>
        </w:rPr>
      </w:pPr>
    </w:p>
    <w:p w:rsidR="00D324C9" w:rsidRPr="00610CCF" w:rsidRDefault="00454B4E" w:rsidP="00E73BEC">
      <w:pPr>
        <w:spacing w:line="240" w:lineRule="auto"/>
        <w:jc w:val="both"/>
        <w:rPr>
          <w:rFonts w:ascii="Arial" w:hAnsi="Arial" w:cs="Arial"/>
          <w:b/>
          <w:sz w:val="20"/>
          <w:szCs w:val="20"/>
        </w:rPr>
      </w:pPr>
      <w:r w:rsidRPr="00610CCF">
        <w:rPr>
          <w:rFonts w:ascii="Arial" w:hAnsi="Arial" w:cs="Arial"/>
          <w:b/>
          <w:sz w:val="20"/>
          <w:szCs w:val="20"/>
        </w:rPr>
        <w:t xml:space="preserve">IFC, </w:t>
      </w:r>
      <w:r w:rsidR="00F21FAB" w:rsidRPr="00610CCF">
        <w:rPr>
          <w:rFonts w:ascii="Arial" w:hAnsi="Arial" w:cs="Arial"/>
          <w:b/>
          <w:sz w:val="20"/>
          <w:szCs w:val="20"/>
        </w:rPr>
        <w:t xml:space="preserve">SANASA </w:t>
      </w:r>
      <w:r w:rsidRPr="00610CCF">
        <w:rPr>
          <w:rFonts w:ascii="Arial" w:hAnsi="Arial" w:cs="Arial"/>
          <w:b/>
          <w:sz w:val="20"/>
          <w:szCs w:val="20"/>
        </w:rPr>
        <w:t>Insurance Contribute to Food Security in Sri Lanka through Weather Insurance</w:t>
      </w:r>
    </w:p>
    <w:p w:rsidR="00104B0F" w:rsidRPr="001157F5" w:rsidRDefault="00A409A8" w:rsidP="00E73BEC">
      <w:pPr>
        <w:jc w:val="both"/>
        <w:rPr>
          <w:rFonts w:ascii="Arial" w:hAnsi="Arial" w:cs="Arial"/>
          <w:sz w:val="20"/>
          <w:szCs w:val="20"/>
        </w:rPr>
      </w:pPr>
      <w:r w:rsidRPr="001157F5">
        <w:rPr>
          <w:b/>
          <w:bCs/>
        </w:rPr>
        <w:t xml:space="preserve">Colombo, Sri Lanka, </w:t>
      </w:r>
      <w:r w:rsidR="00454B4E" w:rsidRPr="001157F5">
        <w:rPr>
          <w:b/>
          <w:bCs/>
        </w:rPr>
        <w:t>January 10</w:t>
      </w:r>
      <w:r w:rsidRPr="001157F5">
        <w:rPr>
          <w:b/>
          <w:bCs/>
        </w:rPr>
        <w:t>, 201</w:t>
      </w:r>
      <w:r w:rsidR="00454B4E" w:rsidRPr="001157F5">
        <w:rPr>
          <w:b/>
          <w:bCs/>
        </w:rPr>
        <w:t xml:space="preserve">2 </w:t>
      </w:r>
      <w:r w:rsidR="00454B4E" w:rsidRPr="001157F5">
        <w:t>—</w:t>
      </w:r>
      <w:r w:rsidR="00454B4E" w:rsidRPr="001157F5">
        <w:rPr>
          <w:rStyle w:val="Strong"/>
          <w:rFonts w:ascii="Arial" w:hAnsi="Arial" w:cs="Arial"/>
          <w:b w:val="0"/>
          <w:sz w:val="20"/>
          <w:szCs w:val="20"/>
          <w:lang w:val="pt-BR"/>
        </w:rPr>
        <w:t xml:space="preserve"> </w:t>
      </w:r>
    </w:p>
    <w:p w:rsidR="0067090A" w:rsidRDefault="00247C4B" w:rsidP="00E73BEC">
      <w:pPr>
        <w:jc w:val="both"/>
        <w:rPr>
          <w:rFonts w:ascii="Arial" w:hAnsi="Arial" w:cs="Arial"/>
          <w:sz w:val="20"/>
          <w:szCs w:val="20"/>
        </w:rPr>
      </w:pPr>
      <w:r w:rsidRPr="001157F5">
        <w:rPr>
          <w:rFonts w:ascii="Arial" w:hAnsi="Arial" w:cs="Arial"/>
          <w:sz w:val="20"/>
          <w:szCs w:val="20"/>
        </w:rPr>
        <w:t>IFC</w:t>
      </w:r>
      <w:r w:rsidR="00526C1C">
        <w:rPr>
          <w:rFonts w:ascii="Arial" w:hAnsi="Arial" w:cs="Arial"/>
          <w:sz w:val="20"/>
          <w:szCs w:val="20"/>
        </w:rPr>
        <w:t>, a member of the World Bank Group</w:t>
      </w:r>
      <w:r w:rsidR="00526C1C" w:rsidRPr="001157F5">
        <w:rPr>
          <w:rFonts w:ascii="Arial" w:hAnsi="Arial" w:cs="Arial"/>
          <w:sz w:val="20"/>
          <w:szCs w:val="20"/>
        </w:rPr>
        <w:t xml:space="preserve"> </w:t>
      </w:r>
      <w:r w:rsidRPr="001157F5">
        <w:rPr>
          <w:rFonts w:ascii="Arial" w:hAnsi="Arial" w:cs="Arial"/>
          <w:sz w:val="20"/>
          <w:szCs w:val="20"/>
        </w:rPr>
        <w:t>through its Global Index Insurance Facility (GIIF)</w:t>
      </w:r>
      <w:r w:rsidR="00526C1C" w:rsidRPr="001157F5">
        <w:rPr>
          <w:rFonts w:ascii="Arial" w:hAnsi="Arial" w:cs="Arial"/>
          <w:sz w:val="20"/>
          <w:szCs w:val="20"/>
        </w:rPr>
        <w:t xml:space="preserve">, </w:t>
      </w:r>
      <w:r w:rsidR="00526C1C">
        <w:rPr>
          <w:rFonts w:ascii="Arial" w:hAnsi="Arial" w:cs="Arial"/>
          <w:sz w:val="20"/>
          <w:szCs w:val="20"/>
        </w:rPr>
        <w:t>has entered into a project agreement with</w:t>
      </w:r>
      <w:r w:rsidR="00E73BEC">
        <w:rPr>
          <w:rFonts w:ascii="Arial" w:hAnsi="Arial" w:cs="Arial"/>
          <w:sz w:val="20"/>
          <w:szCs w:val="20"/>
        </w:rPr>
        <w:t xml:space="preserve"> </w:t>
      </w:r>
      <w:r w:rsidR="00F21FAB" w:rsidRPr="001157F5">
        <w:rPr>
          <w:rFonts w:ascii="Arial" w:hAnsi="Arial" w:cs="Arial"/>
          <w:sz w:val="20"/>
          <w:szCs w:val="20"/>
        </w:rPr>
        <w:t xml:space="preserve">SANASA </w:t>
      </w:r>
      <w:r w:rsidRPr="001157F5">
        <w:rPr>
          <w:rFonts w:ascii="Arial" w:hAnsi="Arial" w:cs="Arial"/>
          <w:sz w:val="20"/>
          <w:szCs w:val="20"/>
        </w:rPr>
        <w:t>Insurance</w:t>
      </w:r>
      <w:r w:rsidR="00526C1C">
        <w:rPr>
          <w:rFonts w:ascii="Arial" w:hAnsi="Arial" w:cs="Arial"/>
          <w:sz w:val="20"/>
          <w:szCs w:val="20"/>
        </w:rPr>
        <w:t xml:space="preserve"> Company Ltd,</w:t>
      </w:r>
      <w:r w:rsidR="00526C1C" w:rsidRPr="001157F5">
        <w:rPr>
          <w:rFonts w:ascii="Arial" w:hAnsi="Arial" w:cs="Arial"/>
          <w:sz w:val="20"/>
          <w:szCs w:val="20"/>
        </w:rPr>
        <w:t xml:space="preserve"> </w:t>
      </w:r>
      <w:r w:rsidRPr="001157F5">
        <w:rPr>
          <w:rFonts w:ascii="Arial" w:hAnsi="Arial" w:cs="Arial"/>
          <w:sz w:val="20"/>
          <w:szCs w:val="20"/>
        </w:rPr>
        <w:t xml:space="preserve">to support the </w:t>
      </w:r>
      <w:r w:rsidR="00526C1C" w:rsidRPr="001157F5">
        <w:rPr>
          <w:rFonts w:ascii="Arial" w:hAnsi="Arial" w:cs="Arial"/>
          <w:sz w:val="20"/>
          <w:szCs w:val="20"/>
        </w:rPr>
        <w:t xml:space="preserve">development </w:t>
      </w:r>
      <w:r w:rsidR="00526C1C">
        <w:rPr>
          <w:rFonts w:ascii="Arial" w:hAnsi="Arial" w:cs="Arial"/>
          <w:sz w:val="20"/>
          <w:szCs w:val="20"/>
        </w:rPr>
        <w:t>and use of flexible and affordable weather index</w:t>
      </w:r>
      <w:r w:rsidR="00526C1C" w:rsidRPr="001157F5">
        <w:rPr>
          <w:rFonts w:ascii="Arial" w:hAnsi="Arial" w:cs="Arial"/>
          <w:sz w:val="20"/>
          <w:szCs w:val="20"/>
        </w:rPr>
        <w:t xml:space="preserve"> insurance</w:t>
      </w:r>
      <w:r w:rsidRPr="001157F5">
        <w:rPr>
          <w:rFonts w:ascii="Arial" w:hAnsi="Arial" w:cs="Arial"/>
          <w:sz w:val="20"/>
          <w:szCs w:val="20"/>
        </w:rPr>
        <w:t xml:space="preserve"> product</w:t>
      </w:r>
      <w:r w:rsidR="00E44843">
        <w:rPr>
          <w:rFonts w:ascii="Arial" w:hAnsi="Arial" w:cs="Arial"/>
          <w:sz w:val="20"/>
          <w:szCs w:val="20"/>
        </w:rPr>
        <w:t xml:space="preserve">s </w:t>
      </w:r>
      <w:r w:rsidR="00263245">
        <w:rPr>
          <w:rFonts w:ascii="Arial" w:hAnsi="Arial" w:cs="Arial"/>
          <w:sz w:val="20"/>
          <w:szCs w:val="20"/>
        </w:rPr>
        <w:t xml:space="preserve">to </w:t>
      </w:r>
      <w:r w:rsidR="00D825B3" w:rsidRPr="001157F5">
        <w:rPr>
          <w:rFonts w:ascii="Arial" w:hAnsi="Arial" w:cs="Arial"/>
          <w:sz w:val="20"/>
          <w:szCs w:val="20"/>
        </w:rPr>
        <w:t>help</w:t>
      </w:r>
      <w:r w:rsidR="00E44843">
        <w:rPr>
          <w:rFonts w:ascii="Arial" w:hAnsi="Arial" w:cs="Arial"/>
          <w:sz w:val="20"/>
          <w:szCs w:val="20"/>
        </w:rPr>
        <w:t xml:space="preserve"> </w:t>
      </w:r>
      <w:r w:rsidR="001906E8">
        <w:rPr>
          <w:rFonts w:ascii="Arial" w:hAnsi="Arial" w:cs="Arial"/>
          <w:sz w:val="20"/>
          <w:szCs w:val="20"/>
        </w:rPr>
        <w:t xml:space="preserve">minimize </w:t>
      </w:r>
      <w:r w:rsidR="007D53A0" w:rsidRPr="001157F5">
        <w:rPr>
          <w:rFonts w:ascii="Arial" w:hAnsi="Arial" w:cs="Arial"/>
          <w:sz w:val="20"/>
          <w:szCs w:val="20"/>
        </w:rPr>
        <w:t>the impact</w:t>
      </w:r>
      <w:r w:rsidR="00263245">
        <w:rPr>
          <w:rFonts w:ascii="Arial" w:hAnsi="Arial" w:cs="Arial"/>
          <w:sz w:val="20"/>
          <w:szCs w:val="20"/>
        </w:rPr>
        <w:t xml:space="preserve"> </w:t>
      </w:r>
      <w:r w:rsidR="00634206">
        <w:rPr>
          <w:rFonts w:ascii="Arial" w:hAnsi="Arial" w:cs="Arial"/>
          <w:sz w:val="20"/>
          <w:szCs w:val="20"/>
        </w:rPr>
        <w:t>of</w:t>
      </w:r>
      <w:r w:rsidR="00263245">
        <w:rPr>
          <w:rFonts w:ascii="Arial" w:hAnsi="Arial" w:cs="Arial"/>
          <w:sz w:val="20"/>
          <w:szCs w:val="20"/>
        </w:rPr>
        <w:t xml:space="preserve"> crop losses due to </w:t>
      </w:r>
      <w:r w:rsidR="007D53A0" w:rsidRPr="001157F5">
        <w:rPr>
          <w:rFonts w:ascii="Arial" w:hAnsi="Arial" w:cs="Arial"/>
          <w:sz w:val="20"/>
          <w:szCs w:val="20"/>
        </w:rPr>
        <w:t>floods</w:t>
      </w:r>
      <w:r w:rsidR="00263245">
        <w:rPr>
          <w:rFonts w:ascii="Arial" w:hAnsi="Arial" w:cs="Arial"/>
          <w:sz w:val="20"/>
          <w:szCs w:val="20"/>
        </w:rPr>
        <w:t xml:space="preserve"> or </w:t>
      </w:r>
      <w:r w:rsidR="00634206">
        <w:rPr>
          <w:rFonts w:ascii="Arial" w:hAnsi="Arial" w:cs="Arial"/>
          <w:sz w:val="20"/>
          <w:szCs w:val="20"/>
        </w:rPr>
        <w:t xml:space="preserve">droughts on farmer livelihoods. </w:t>
      </w:r>
      <w:r w:rsidR="00526C1C">
        <w:rPr>
          <w:rFonts w:ascii="Arial" w:hAnsi="Arial" w:cs="Arial"/>
          <w:sz w:val="20"/>
          <w:szCs w:val="20"/>
        </w:rPr>
        <w:t xml:space="preserve">The project objective is to expand </w:t>
      </w:r>
      <w:r w:rsidR="00526C1C" w:rsidRPr="001157F5">
        <w:rPr>
          <w:rFonts w:ascii="Arial" w:hAnsi="Arial" w:cs="Arial"/>
          <w:sz w:val="20"/>
          <w:szCs w:val="20"/>
        </w:rPr>
        <w:t>access to insurance</w:t>
      </w:r>
      <w:r w:rsidR="00526C1C">
        <w:rPr>
          <w:rFonts w:ascii="Arial" w:hAnsi="Arial" w:cs="Arial"/>
          <w:sz w:val="20"/>
          <w:szCs w:val="20"/>
        </w:rPr>
        <w:t xml:space="preserve"> for food crops such as rice</w:t>
      </w:r>
      <w:r w:rsidR="00526C1C" w:rsidRPr="001157F5">
        <w:rPr>
          <w:rFonts w:ascii="Arial" w:hAnsi="Arial" w:cs="Arial"/>
          <w:sz w:val="20"/>
          <w:szCs w:val="20"/>
        </w:rPr>
        <w:t xml:space="preserve"> and </w:t>
      </w:r>
      <w:r w:rsidR="00526C1C">
        <w:rPr>
          <w:rFonts w:ascii="Arial" w:hAnsi="Arial" w:cs="Arial"/>
          <w:sz w:val="20"/>
          <w:szCs w:val="20"/>
        </w:rPr>
        <w:t xml:space="preserve">in turn offer protection for up to 15,000 small-scale </w:t>
      </w:r>
      <w:r w:rsidR="00526C1C" w:rsidRPr="001157F5">
        <w:rPr>
          <w:rFonts w:ascii="Arial" w:hAnsi="Arial" w:cs="Arial"/>
          <w:sz w:val="20"/>
          <w:szCs w:val="20"/>
        </w:rPr>
        <w:t>farmers against weather-related risks and natural disasters.</w:t>
      </w:r>
      <w:r w:rsidR="0067090A">
        <w:rPr>
          <w:rFonts w:ascii="Arial" w:hAnsi="Arial" w:cs="Arial"/>
          <w:sz w:val="20"/>
          <w:szCs w:val="20"/>
        </w:rPr>
        <w:t xml:space="preserve"> </w:t>
      </w:r>
      <w:r w:rsidR="00526C1C">
        <w:rPr>
          <w:rFonts w:ascii="Arial" w:hAnsi="Arial" w:cs="Arial"/>
          <w:sz w:val="20"/>
          <w:szCs w:val="20"/>
        </w:rPr>
        <w:t xml:space="preserve">The project will also </w:t>
      </w:r>
      <w:r w:rsidR="0067090A" w:rsidRPr="001157F5">
        <w:rPr>
          <w:rFonts w:ascii="Arial" w:hAnsi="Arial" w:cs="Arial"/>
          <w:sz w:val="20"/>
          <w:szCs w:val="20"/>
        </w:rPr>
        <w:t>raise</w:t>
      </w:r>
      <w:r w:rsidR="0067090A" w:rsidRPr="001157F5">
        <w:rPr>
          <w:rStyle w:val="Strong"/>
          <w:rFonts w:ascii="Arial" w:hAnsi="Arial" w:cs="Arial"/>
          <w:sz w:val="20"/>
          <w:szCs w:val="20"/>
        </w:rPr>
        <w:t xml:space="preserve"> </w:t>
      </w:r>
      <w:r w:rsidR="0067090A" w:rsidRPr="001157F5">
        <w:rPr>
          <w:rStyle w:val="Strong"/>
          <w:rFonts w:ascii="Arial" w:hAnsi="Arial" w:cs="Arial"/>
          <w:b w:val="0"/>
          <w:sz w:val="20"/>
          <w:szCs w:val="20"/>
        </w:rPr>
        <w:t>awareness amongst 50,000</w:t>
      </w:r>
      <w:r w:rsidR="0067090A" w:rsidRPr="001157F5">
        <w:rPr>
          <w:rFonts w:ascii="Arial" w:hAnsi="Arial" w:cs="Arial"/>
          <w:b/>
          <w:sz w:val="20"/>
          <w:szCs w:val="20"/>
        </w:rPr>
        <w:t xml:space="preserve"> </w:t>
      </w:r>
      <w:r w:rsidR="0067090A" w:rsidRPr="001157F5">
        <w:rPr>
          <w:rFonts w:ascii="Arial" w:hAnsi="Arial" w:cs="Arial"/>
          <w:sz w:val="20"/>
          <w:szCs w:val="20"/>
        </w:rPr>
        <w:t xml:space="preserve">farmers on the availability and benefits of </w:t>
      </w:r>
      <w:r w:rsidR="0067090A">
        <w:rPr>
          <w:rFonts w:ascii="Arial" w:hAnsi="Arial" w:cs="Arial"/>
          <w:sz w:val="20"/>
          <w:szCs w:val="20"/>
        </w:rPr>
        <w:t>an index-based insurance system.</w:t>
      </w:r>
    </w:p>
    <w:p w:rsidR="0067090A" w:rsidRDefault="00634206" w:rsidP="00E73BEC">
      <w:pPr>
        <w:jc w:val="both"/>
        <w:rPr>
          <w:rFonts w:ascii="Arial" w:hAnsi="Arial" w:cs="Arial"/>
          <w:sz w:val="20"/>
          <w:szCs w:val="20"/>
        </w:rPr>
      </w:pPr>
      <w:r w:rsidRPr="00634206">
        <w:rPr>
          <w:rStyle w:val="A0"/>
          <w:rFonts w:ascii="Arial" w:hAnsi="Arial" w:cs="Arial"/>
          <w:sz w:val="20"/>
          <w:szCs w:val="20"/>
        </w:rPr>
        <w:t>Index-based insurance pays out benefits on the basis of a parameter or a pre-assigned value for losses resulting from weather and catastrophic events. When one of those events is triggered, the insured party receives an insurance payment according to the pre-defined payment formula (parameter or index). For example, insurance will be paid out in the event of drought, defined as a result of less than an anticipated amount of rain. This innovative approach to insurance provision means that policyholders qualify for pay-outs as soon as the statistical indexes are triggered, without having to wait for claims to be settled in the traditional way. Insurance will also pay out if the index is triggered irrespective of the actual loss</w:t>
      </w:r>
      <w:r w:rsidRPr="00634206">
        <w:rPr>
          <w:rStyle w:val="A0"/>
          <w:sz w:val="20"/>
          <w:szCs w:val="20"/>
        </w:rPr>
        <w:t xml:space="preserve">. </w:t>
      </w:r>
      <w:r w:rsidRPr="00634206">
        <w:rPr>
          <w:color w:val="221E1F"/>
          <w:sz w:val="20"/>
          <w:szCs w:val="20"/>
        </w:rPr>
        <w:t xml:space="preserve"> </w:t>
      </w:r>
    </w:p>
    <w:p w:rsidR="000B2316" w:rsidRPr="001157F5" w:rsidRDefault="0067090A" w:rsidP="00E73BEC">
      <w:pPr>
        <w:jc w:val="both"/>
        <w:rPr>
          <w:rFonts w:ascii="Arial" w:hAnsi="Arial" w:cs="Arial"/>
          <w:sz w:val="20"/>
          <w:szCs w:val="20"/>
        </w:rPr>
      </w:pPr>
      <w:r w:rsidRPr="001157F5">
        <w:rPr>
          <w:rFonts w:ascii="Arial" w:hAnsi="Arial" w:cs="Arial"/>
          <w:sz w:val="20"/>
          <w:szCs w:val="20"/>
        </w:rPr>
        <w:t xml:space="preserve"> </w:t>
      </w:r>
      <w:r w:rsidR="000B2316" w:rsidRPr="001157F5">
        <w:rPr>
          <w:rFonts w:ascii="Arial" w:hAnsi="Arial" w:cs="Arial"/>
          <w:sz w:val="20"/>
          <w:szCs w:val="20"/>
        </w:rPr>
        <w:t xml:space="preserve">“IFC’s GIIF program forms part of </w:t>
      </w:r>
      <w:r w:rsidR="00634206">
        <w:rPr>
          <w:rFonts w:ascii="Arial" w:hAnsi="Arial" w:cs="Arial"/>
          <w:sz w:val="20"/>
          <w:szCs w:val="20"/>
        </w:rPr>
        <w:t xml:space="preserve">a </w:t>
      </w:r>
      <w:r w:rsidR="000B2316" w:rsidRPr="001157F5">
        <w:rPr>
          <w:rFonts w:ascii="Arial" w:hAnsi="Arial" w:cs="Arial"/>
          <w:sz w:val="20"/>
          <w:szCs w:val="20"/>
        </w:rPr>
        <w:t xml:space="preserve">global </w:t>
      </w:r>
      <w:r w:rsidR="00634206">
        <w:rPr>
          <w:rFonts w:ascii="Arial" w:hAnsi="Arial" w:cs="Arial"/>
          <w:sz w:val="20"/>
          <w:szCs w:val="20"/>
        </w:rPr>
        <w:t xml:space="preserve">World Bank Group </w:t>
      </w:r>
      <w:r w:rsidR="000B2316" w:rsidRPr="001157F5">
        <w:rPr>
          <w:rFonts w:ascii="Arial" w:hAnsi="Arial" w:cs="Arial"/>
          <w:sz w:val="20"/>
          <w:szCs w:val="20"/>
        </w:rPr>
        <w:t xml:space="preserve">effort to </w:t>
      </w:r>
      <w:r w:rsidR="00634206">
        <w:rPr>
          <w:rFonts w:ascii="Arial" w:hAnsi="Arial" w:cs="Arial"/>
          <w:sz w:val="20"/>
          <w:szCs w:val="20"/>
        </w:rPr>
        <w:t xml:space="preserve">mitigate the impacts of climate change and </w:t>
      </w:r>
      <w:r w:rsidR="000B2316" w:rsidRPr="001157F5">
        <w:rPr>
          <w:rFonts w:ascii="Arial" w:hAnsi="Arial" w:cs="Arial"/>
          <w:sz w:val="20"/>
          <w:szCs w:val="20"/>
        </w:rPr>
        <w:t xml:space="preserve">contribute towards food security. The index-based insurance products </w:t>
      </w:r>
      <w:r w:rsidR="00634206">
        <w:rPr>
          <w:rFonts w:ascii="Arial" w:hAnsi="Arial" w:cs="Arial"/>
          <w:sz w:val="20"/>
          <w:szCs w:val="20"/>
        </w:rPr>
        <w:t xml:space="preserve">designed </w:t>
      </w:r>
      <w:r w:rsidR="00E73BEC">
        <w:rPr>
          <w:rFonts w:ascii="Arial" w:hAnsi="Arial" w:cs="Arial"/>
          <w:sz w:val="20"/>
          <w:szCs w:val="20"/>
        </w:rPr>
        <w:t xml:space="preserve">by </w:t>
      </w:r>
      <w:r w:rsidR="00E73BEC" w:rsidRPr="001157F5">
        <w:rPr>
          <w:rFonts w:ascii="Arial" w:hAnsi="Arial" w:cs="Arial"/>
          <w:sz w:val="20"/>
          <w:szCs w:val="20"/>
        </w:rPr>
        <w:t>SANASA</w:t>
      </w:r>
      <w:r w:rsidR="000B2316" w:rsidRPr="001157F5">
        <w:rPr>
          <w:rFonts w:ascii="Arial" w:hAnsi="Arial" w:cs="Arial"/>
          <w:sz w:val="20"/>
          <w:szCs w:val="20"/>
        </w:rPr>
        <w:t xml:space="preserve"> will go a long way towards helping farmers</w:t>
      </w:r>
      <w:r w:rsidR="00CF0D51">
        <w:rPr>
          <w:rFonts w:ascii="Arial" w:hAnsi="Arial" w:cs="Arial"/>
          <w:sz w:val="20"/>
          <w:szCs w:val="20"/>
        </w:rPr>
        <w:t xml:space="preserve"> to</w:t>
      </w:r>
      <w:r w:rsidR="000B2316" w:rsidRPr="001157F5">
        <w:rPr>
          <w:rFonts w:ascii="Arial" w:hAnsi="Arial" w:cs="Arial"/>
          <w:sz w:val="20"/>
          <w:szCs w:val="20"/>
        </w:rPr>
        <w:t xml:space="preserve"> access insurance, and build their livelihoods,” said Adam Sack, IFC Country Manager for Sri Lanka and Maldives.</w:t>
      </w:r>
    </w:p>
    <w:p w:rsidR="00610CCF" w:rsidRPr="001157F5" w:rsidRDefault="00F21FAB" w:rsidP="00E73BEC">
      <w:pPr>
        <w:jc w:val="both"/>
        <w:rPr>
          <w:rFonts w:ascii="Arial" w:hAnsi="Arial" w:cs="Arial"/>
          <w:sz w:val="20"/>
          <w:szCs w:val="20"/>
        </w:rPr>
      </w:pPr>
      <w:r w:rsidRPr="001157F5">
        <w:rPr>
          <w:rFonts w:ascii="Arial" w:hAnsi="Arial" w:cs="Arial"/>
          <w:sz w:val="20"/>
          <w:szCs w:val="20"/>
        </w:rPr>
        <w:t xml:space="preserve">Additionally, the </w:t>
      </w:r>
      <w:r w:rsidR="00634206">
        <w:rPr>
          <w:rFonts w:ascii="Arial" w:hAnsi="Arial" w:cs="Arial"/>
          <w:sz w:val="20"/>
          <w:szCs w:val="20"/>
        </w:rPr>
        <w:t>IFC funding</w:t>
      </w:r>
      <w:r w:rsidRPr="001157F5">
        <w:rPr>
          <w:rFonts w:ascii="Arial" w:hAnsi="Arial" w:cs="Arial"/>
          <w:sz w:val="20"/>
          <w:szCs w:val="20"/>
        </w:rPr>
        <w:t xml:space="preserve"> will also help </w:t>
      </w:r>
      <w:r w:rsidRPr="001157F5">
        <w:rPr>
          <w:rStyle w:val="Strong"/>
          <w:rFonts w:ascii="Arial" w:hAnsi="Arial" w:cs="Arial"/>
          <w:b w:val="0"/>
          <w:sz w:val="20"/>
          <w:szCs w:val="20"/>
        </w:rPr>
        <w:t>develop the institutional capacity</w:t>
      </w:r>
      <w:r w:rsidRPr="001157F5">
        <w:rPr>
          <w:rFonts w:ascii="Arial" w:hAnsi="Arial" w:cs="Arial"/>
          <w:sz w:val="20"/>
          <w:szCs w:val="20"/>
        </w:rPr>
        <w:t xml:space="preserve"> of SANASA to be able to effectively design weather index-based insurance products.</w:t>
      </w:r>
    </w:p>
    <w:p w:rsidR="001157F5" w:rsidRPr="001157F5" w:rsidRDefault="00F21FAB" w:rsidP="00E73BEC">
      <w:pPr>
        <w:jc w:val="both"/>
        <w:rPr>
          <w:rFonts w:ascii="Arial" w:hAnsi="Arial" w:cs="Arial"/>
          <w:sz w:val="20"/>
          <w:szCs w:val="20"/>
        </w:rPr>
      </w:pPr>
      <w:r w:rsidRPr="001157F5">
        <w:rPr>
          <w:rFonts w:ascii="Arial" w:hAnsi="Arial" w:cs="Arial"/>
          <w:sz w:val="20"/>
          <w:szCs w:val="20"/>
        </w:rPr>
        <w:t>“</w:t>
      </w:r>
      <w:r w:rsidR="001157F5" w:rsidRPr="001157F5">
        <w:rPr>
          <w:rFonts w:ascii="Arial" w:hAnsi="Arial" w:cs="Arial"/>
          <w:sz w:val="20"/>
          <w:szCs w:val="20"/>
        </w:rPr>
        <w:t>SANASA Insurance’s partnership with IFC fits our commitment to empowering the Sri Lankan farmer, through offerings of flexible and affordable products which</w:t>
      </w:r>
      <w:r w:rsidR="008A1026">
        <w:rPr>
          <w:rFonts w:ascii="Arial" w:hAnsi="Arial" w:cs="Arial"/>
          <w:sz w:val="20"/>
          <w:szCs w:val="20"/>
        </w:rPr>
        <w:t xml:space="preserve"> help build livelihoods</w:t>
      </w:r>
      <w:r w:rsidR="001157F5" w:rsidRPr="001157F5">
        <w:rPr>
          <w:rFonts w:ascii="Arial" w:hAnsi="Arial" w:cs="Arial"/>
          <w:sz w:val="20"/>
          <w:szCs w:val="20"/>
        </w:rPr>
        <w:t xml:space="preserve"> </w:t>
      </w:r>
      <w:r w:rsidR="008A1026">
        <w:rPr>
          <w:rFonts w:ascii="Arial" w:hAnsi="Arial" w:cs="Arial"/>
          <w:sz w:val="20"/>
          <w:szCs w:val="20"/>
        </w:rPr>
        <w:t xml:space="preserve">and mitigate </w:t>
      </w:r>
      <w:r w:rsidR="001157F5" w:rsidRPr="001157F5">
        <w:rPr>
          <w:rFonts w:ascii="Arial" w:hAnsi="Arial" w:cs="Arial"/>
          <w:sz w:val="20"/>
          <w:szCs w:val="20"/>
        </w:rPr>
        <w:t xml:space="preserve">weather-related risks,” said </w:t>
      </w:r>
      <w:r w:rsidR="001157F5" w:rsidRPr="001157F5">
        <w:rPr>
          <w:rStyle w:val="Strong"/>
          <w:rFonts w:ascii="Arial" w:hAnsi="Arial" w:cs="Arial"/>
          <w:b w:val="0"/>
          <w:sz w:val="20"/>
          <w:szCs w:val="20"/>
        </w:rPr>
        <w:t>Dr. P. A. Kiriwandeniya</w:t>
      </w:r>
      <w:r w:rsidR="001157F5" w:rsidRPr="001157F5">
        <w:rPr>
          <w:rFonts w:ascii="Arial" w:hAnsi="Arial" w:cs="Arial"/>
          <w:sz w:val="20"/>
          <w:szCs w:val="20"/>
        </w:rPr>
        <w:t xml:space="preserve">, Chairman, </w:t>
      </w:r>
      <w:r w:rsidR="00634206" w:rsidRPr="001157F5">
        <w:rPr>
          <w:rFonts w:ascii="Arial" w:hAnsi="Arial" w:cs="Arial"/>
          <w:sz w:val="20"/>
          <w:szCs w:val="20"/>
        </w:rPr>
        <w:t>and SANASA</w:t>
      </w:r>
      <w:r w:rsidR="001157F5" w:rsidRPr="001157F5">
        <w:rPr>
          <w:rFonts w:ascii="Arial" w:hAnsi="Arial" w:cs="Arial"/>
          <w:sz w:val="20"/>
          <w:szCs w:val="20"/>
        </w:rPr>
        <w:t xml:space="preserve"> Insurance.</w:t>
      </w:r>
    </w:p>
    <w:p w:rsidR="00247C4B" w:rsidRPr="00634206" w:rsidRDefault="00247C4B" w:rsidP="00E73BEC">
      <w:pPr>
        <w:pStyle w:val="Default"/>
        <w:jc w:val="both"/>
        <w:rPr>
          <w:rFonts w:ascii="Frutiger LT Std 45 Light" w:hAnsi="Frutiger LT Std 45 Light" w:cs="Frutiger LT Std 45 Light"/>
        </w:rPr>
      </w:pPr>
      <w:r w:rsidRPr="001157F5">
        <w:rPr>
          <w:rFonts w:ascii="Arial" w:hAnsi="Arial" w:cs="Arial"/>
          <w:sz w:val="20"/>
          <w:szCs w:val="20"/>
        </w:rPr>
        <w:t xml:space="preserve">IFC’s GIIF </w:t>
      </w:r>
      <w:r w:rsidR="00634206">
        <w:rPr>
          <w:rFonts w:ascii="Arial" w:hAnsi="Arial" w:cs="Arial"/>
          <w:sz w:val="20"/>
          <w:szCs w:val="20"/>
        </w:rPr>
        <w:t xml:space="preserve">facility </w:t>
      </w:r>
      <w:r w:rsidRPr="001157F5">
        <w:rPr>
          <w:rFonts w:ascii="Arial" w:hAnsi="Arial" w:cs="Arial"/>
          <w:sz w:val="20"/>
          <w:szCs w:val="20"/>
        </w:rPr>
        <w:t>was</w:t>
      </w:r>
      <w:r w:rsidR="00634206">
        <w:rPr>
          <w:rFonts w:ascii="Arial" w:hAnsi="Arial" w:cs="Arial"/>
          <w:sz w:val="20"/>
          <w:szCs w:val="20"/>
        </w:rPr>
        <w:t xml:space="preserve"> jointly</w:t>
      </w:r>
      <w:r w:rsidRPr="001157F5">
        <w:rPr>
          <w:rFonts w:ascii="Arial" w:hAnsi="Arial" w:cs="Arial"/>
          <w:sz w:val="20"/>
          <w:szCs w:val="20"/>
        </w:rPr>
        <w:t xml:space="preserve"> established</w:t>
      </w:r>
      <w:r w:rsidR="00634206">
        <w:rPr>
          <w:rFonts w:ascii="Arial" w:hAnsi="Arial" w:cs="Arial"/>
          <w:sz w:val="20"/>
          <w:szCs w:val="20"/>
        </w:rPr>
        <w:t xml:space="preserve"> with IBRD and the donors</w:t>
      </w:r>
      <w:r w:rsidRPr="001157F5">
        <w:rPr>
          <w:rFonts w:ascii="Arial" w:hAnsi="Arial" w:cs="Arial"/>
          <w:sz w:val="20"/>
          <w:szCs w:val="20"/>
        </w:rPr>
        <w:t xml:space="preserve"> in 2009 to assist the development of index-based insurance for natural disasters and weather risks in developing countries, where insurance is rarely available.</w:t>
      </w:r>
      <w:r w:rsidR="001157F5" w:rsidRPr="001157F5">
        <w:rPr>
          <w:rFonts w:ascii="Arial" w:hAnsi="Arial" w:cs="Arial"/>
          <w:sz w:val="20"/>
          <w:szCs w:val="20"/>
        </w:rPr>
        <w:t xml:space="preserve"> </w:t>
      </w:r>
      <w:r w:rsidR="00634206">
        <w:rPr>
          <w:rFonts w:ascii="Arial" w:hAnsi="Arial" w:cs="Arial"/>
          <w:sz w:val="20"/>
          <w:szCs w:val="20"/>
        </w:rPr>
        <w:t xml:space="preserve">The </w:t>
      </w:r>
      <w:r w:rsidR="00634206" w:rsidRPr="00634206">
        <w:rPr>
          <w:rFonts w:ascii="Arial" w:hAnsi="Arial" w:cs="Arial"/>
          <w:color w:val="221E1F"/>
          <w:sz w:val="20"/>
          <w:szCs w:val="20"/>
        </w:rPr>
        <w:t xml:space="preserve">European Commission </w:t>
      </w:r>
      <w:r w:rsidR="00064A49">
        <w:rPr>
          <w:rFonts w:ascii="Arial" w:hAnsi="Arial" w:cs="Arial"/>
          <w:color w:val="221E1F"/>
          <w:sz w:val="20"/>
          <w:szCs w:val="20"/>
        </w:rPr>
        <w:t>is</w:t>
      </w:r>
      <w:r w:rsidR="00634206" w:rsidRPr="00634206">
        <w:rPr>
          <w:rFonts w:ascii="Arial" w:hAnsi="Arial" w:cs="Arial"/>
          <w:color w:val="221E1F"/>
          <w:sz w:val="20"/>
          <w:szCs w:val="20"/>
        </w:rPr>
        <w:t xml:space="preserve"> the primary donor to the initiative and </w:t>
      </w:r>
      <w:r w:rsidR="00064A49" w:rsidRPr="00634206">
        <w:rPr>
          <w:rFonts w:ascii="Arial" w:hAnsi="Arial" w:cs="Arial"/>
          <w:color w:val="221E1F"/>
          <w:sz w:val="20"/>
          <w:szCs w:val="20"/>
        </w:rPr>
        <w:t>ha</w:t>
      </w:r>
      <w:r w:rsidR="00064A49">
        <w:rPr>
          <w:rFonts w:ascii="Arial" w:hAnsi="Arial" w:cs="Arial"/>
          <w:color w:val="221E1F"/>
          <w:sz w:val="20"/>
          <w:szCs w:val="20"/>
        </w:rPr>
        <w:t>s</w:t>
      </w:r>
      <w:r w:rsidR="00064A49" w:rsidRPr="00634206">
        <w:rPr>
          <w:rFonts w:ascii="Arial" w:hAnsi="Arial" w:cs="Arial"/>
          <w:color w:val="221E1F"/>
          <w:sz w:val="20"/>
          <w:szCs w:val="20"/>
        </w:rPr>
        <w:t xml:space="preserve"> </w:t>
      </w:r>
      <w:r w:rsidR="00634206" w:rsidRPr="00634206">
        <w:rPr>
          <w:rFonts w:ascii="Arial" w:hAnsi="Arial" w:cs="Arial"/>
          <w:color w:val="221E1F"/>
          <w:sz w:val="20"/>
          <w:szCs w:val="20"/>
        </w:rPr>
        <w:t>committed EUR 24.5 million to facilitate reaching the objectives of the facility. The GIIF Global Trust Fund (GTF) is also supported by Japan’s Ministry of Finance with an initial grant of $2 million, and the Dutch Ministry of Foreign Affairs, which provided $500,000 to establish the facility.</w:t>
      </w:r>
      <w:r w:rsidR="00667493">
        <w:rPr>
          <w:rFonts w:ascii="Arial" w:hAnsi="Arial" w:cs="Arial"/>
          <w:sz w:val="20"/>
          <w:szCs w:val="20"/>
        </w:rPr>
        <w:t xml:space="preserve"> The project in Sri Lanka is supported by the Japan Ministry of Finance. </w:t>
      </w:r>
    </w:p>
    <w:p w:rsidR="00B15756" w:rsidRPr="001157F5" w:rsidRDefault="006222BD" w:rsidP="00E73BEC">
      <w:pPr>
        <w:jc w:val="both"/>
        <w:rPr>
          <w:rFonts w:ascii="Arial" w:hAnsi="Arial" w:cs="Arial"/>
          <w:sz w:val="20"/>
          <w:szCs w:val="20"/>
        </w:rPr>
      </w:pPr>
      <w:r w:rsidRPr="001157F5">
        <w:rPr>
          <w:rFonts w:ascii="Arial" w:hAnsi="Arial" w:cs="Arial"/>
          <w:sz w:val="20"/>
          <w:szCs w:val="20"/>
        </w:rPr>
        <w:lastRenderedPageBreak/>
        <w:t>Sri Lanka is a focus country for IFC’s program in South Asia. IFC’s $200</w:t>
      </w:r>
      <w:r w:rsidR="002579B3" w:rsidRPr="001157F5">
        <w:rPr>
          <w:rFonts w:ascii="Arial" w:hAnsi="Arial" w:cs="Arial"/>
          <w:sz w:val="20"/>
          <w:szCs w:val="20"/>
        </w:rPr>
        <w:t xml:space="preserve"> million</w:t>
      </w:r>
      <w:r w:rsidRPr="001157F5">
        <w:rPr>
          <w:rFonts w:ascii="Arial" w:hAnsi="Arial" w:cs="Arial"/>
          <w:sz w:val="20"/>
          <w:szCs w:val="20"/>
        </w:rPr>
        <w:t xml:space="preserve"> </w:t>
      </w:r>
      <w:r w:rsidR="001C3BCA" w:rsidRPr="001157F5">
        <w:rPr>
          <w:rFonts w:ascii="Arial" w:hAnsi="Arial" w:cs="Arial"/>
          <w:sz w:val="20"/>
          <w:szCs w:val="20"/>
        </w:rPr>
        <w:t xml:space="preserve">committed </w:t>
      </w:r>
      <w:r w:rsidR="00E73BEC">
        <w:rPr>
          <w:rFonts w:ascii="Arial" w:hAnsi="Arial" w:cs="Arial"/>
          <w:sz w:val="20"/>
          <w:szCs w:val="20"/>
        </w:rPr>
        <w:t>investment</w:t>
      </w:r>
      <w:r w:rsidR="00667493">
        <w:rPr>
          <w:rFonts w:ascii="Arial" w:hAnsi="Arial" w:cs="Arial"/>
          <w:sz w:val="20"/>
          <w:szCs w:val="20"/>
        </w:rPr>
        <w:t xml:space="preserve"> </w:t>
      </w:r>
      <w:r w:rsidRPr="001157F5">
        <w:rPr>
          <w:rFonts w:ascii="Arial" w:hAnsi="Arial" w:cs="Arial"/>
          <w:sz w:val="20"/>
          <w:szCs w:val="20"/>
        </w:rPr>
        <w:t>portfolio covers projects across a range of sectors including infrastructure, tourism, renewable energy, banking, and health care. Through its Advisory Services, IFC promotes sustainable growth among small and medium enterprises by facilitating access to finance and offering capacity-building and training opportunities.</w:t>
      </w:r>
    </w:p>
    <w:p w:rsidR="002D7CDE" w:rsidRPr="00610CCF" w:rsidRDefault="00BE49B3" w:rsidP="00E73BEC">
      <w:pPr>
        <w:spacing w:after="0" w:line="240" w:lineRule="auto"/>
        <w:jc w:val="both"/>
        <w:rPr>
          <w:rFonts w:ascii="Arial" w:hAnsi="Arial" w:cs="Arial"/>
          <w:color w:val="000000"/>
          <w:sz w:val="20"/>
          <w:szCs w:val="20"/>
        </w:rPr>
      </w:pPr>
      <w:r w:rsidRPr="00610CCF">
        <w:rPr>
          <w:rFonts w:ascii="Arial" w:hAnsi="Arial" w:cs="Arial"/>
          <w:b/>
          <w:bCs/>
          <w:color w:val="090909"/>
          <w:sz w:val="20"/>
          <w:szCs w:val="20"/>
        </w:rPr>
        <w:t>About IFC</w:t>
      </w:r>
      <w:r w:rsidRPr="00610CCF">
        <w:rPr>
          <w:rFonts w:ascii="Arial" w:hAnsi="Arial" w:cs="Arial"/>
          <w:color w:val="090909"/>
          <w:sz w:val="20"/>
          <w:szCs w:val="20"/>
        </w:rPr>
        <w:t xml:space="preserve"> </w:t>
      </w:r>
    </w:p>
    <w:p w:rsidR="002D7CDE" w:rsidRPr="00610CCF" w:rsidRDefault="00BE49B3" w:rsidP="00E73BEC">
      <w:pPr>
        <w:spacing w:after="0" w:line="240" w:lineRule="auto"/>
        <w:jc w:val="both"/>
        <w:rPr>
          <w:rFonts w:ascii="Arial" w:hAnsi="Arial" w:cs="Arial"/>
          <w:sz w:val="20"/>
          <w:szCs w:val="20"/>
        </w:rPr>
      </w:pPr>
      <w:r w:rsidRPr="00610CCF">
        <w:rPr>
          <w:rFonts w:ascii="Arial" w:hAnsi="Arial" w:cs="Arial"/>
          <w:sz w:val="20"/>
          <w:szCs w:val="20"/>
        </w:rPr>
        <w:t xml:space="preserve">IFC, a member of the World Bank Group, is the largest global development institution focused exclusively on the private sector. We help developing countries achieve sustainable growth by financing investment, providing advisory services to businesses and governments, and mobilizing capital in the international financial markets. In fiscal 2011, amid economic uncertainty across the globe, we helped our clients create jobs, strengthen environmental performance, and contribute to their local communities—all while driving our investments to an all-time high of nearly $19 billion. For more information, visit </w:t>
      </w:r>
      <w:hyperlink r:id="rId9" w:history="1">
        <w:r w:rsidRPr="00610CCF">
          <w:rPr>
            <w:rStyle w:val="Hyperlink"/>
            <w:rFonts w:ascii="Arial" w:hAnsi="Arial" w:cs="Arial"/>
            <w:sz w:val="20"/>
            <w:szCs w:val="20"/>
          </w:rPr>
          <w:t>www.ifc.org</w:t>
        </w:r>
      </w:hyperlink>
      <w:r w:rsidRPr="00610CCF">
        <w:rPr>
          <w:rFonts w:ascii="Arial" w:hAnsi="Arial" w:cs="Arial"/>
          <w:sz w:val="20"/>
          <w:szCs w:val="20"/>
        </w:rPr>
        <w:t>.</w:t>
      </w:r>
    </w:p>
    <w:p w:rsidR="001C3BCA" w:rsidRPr="00610CCF" w:rsidRDefault="001C3BCA" w:rsidP="00D12B21">
      <w:pPr>
        <w:spacing w:line="240" w:lineRule="auto"/>
        <w:jc w:val="both"/>
        <w:rPr>
          <w:rFonts w:ascii="Arial" w:hAnsi="Arial" w:cs="Arial"/>
          <w:b/>
          <w:sz w:val="20"/>
          <w:szCs w:val="20"/>
        </w:rPr>
      </w:pPr>
    </w:p>
    <w:p w:rsidR="002D7CDE" w:rsidRPr="00610CCF" w:rsidRDefault="00BE49B3" w:rsidP="00E73BEC">
      <w:pPr>
        <w:tabs>
          <w:tab w:val="left" w:pos="6716"/>
        </w:tabs>
        <w:spacing w:after="0" w:line="240" w:lineRule="auto"/>
        <w:jc w:val="both"/>
        <w:rPr>
          <w:rFonts w:ascii="Arial" w:hAnsi="Arial" w:cs="Arial"/>
          <w:b/>
          <w:sz w:val="20"/>
          <w:szCs w:val="20"/>
        </w:rPr>
      </w:pPr>
      <w:r w:rsidRPr="00610CCF">
        <w:rPr>
          <w:rFonts w:ascii="Arial" w:hAnsi="Arial" w:cs="Arial"/>
          <w:b/>
          <w:sz w:val="20"/>
          <w:szCs w:val="20"/>
        </w:rPr>
        <w:t>Stay Connected</w:t>
      </w:r>
      <w:r w:rsidR="00E73BEC">
        <w:rPr>
          <w:rFonts w:ascii="Arial" w:hAnsi="Arial" w:cs="Arial"/>
          <w:b/>
          <w:sz w:val="20"/>
          <w:szCs w:val="20"/>
        </w:rPr>
        <w:tab/>
      </w:r>
    </w:p>
    <w:p w:rsidR="00B15756" w:rsidRPr="00610CCF" w:rsidRDefault="008C24AD" w:rsidP="001C3BCA">
      <w:pPr>
        <w:autoSpaceDE w:val="0"/>
        <w:autoSpaceDN w:val="0"/>
        <w:adjustRightInd w:val="0"/>
        <w:spacing w:after="0" w:line="240" w:lineRule="auto"/>
        <w:jc w:val="both"/>
        <w:rPr>
          <w:rFonts w:ascii="Arial" w:hAnsi="Arial" w:cs="Arial"/>
          <w:sz w:val="20"/>
          <w:szCs w:val="20"/>
        </w:rPr>
      </w:pPr>
      <w:hyperlink r:id="rId10" w:history="1">
        <w:r w:rsidR="00741142" w:rsidRPr="00610CCF">
          <w:rPr>
            <w:rFonts w:ascii="Arial" w:hAnsi="Arial" w:cs="Arial"/>
            <w:color w:val="000000"/>
            <w:sz w:val="20"/>
            <w:szCs w:val="20"/>
          </w:rPr>
          <w:t>www.ifc.org/southasia</w:t>
        </w:r>
      </w:hyperlink>
      <w:r w:rsidR="00741142" w:rsidRPr="00610CCF">
        <w:rPr>
          <w:rFonts w:ascii="Arial" w:hAnsi="Arial" w:cs="Arial"/>
          <w:color w:val="000000"/>
          <w:sz w:val="20"/>
          <w:szCs w:val="20"/>
        </w:rPr>
        <w:t xml:space="preserve"> </w:t>
      </w:r>
      <w:r w:rsidR="00741142" w:rsidRPr="00610CCF">
        <w:rPr>
          <w:rFonts w:ascii="Arial" w:hAnsi="Arial" w:cs="Arial"/>
          <w:color w:val="000000"/>
          <w:sz w:val="20"/>
          <w:szCs w:val="20"/>
        </w:rPr>
        <w:br/>
      </w:r>
      <w:hyperlink r:id="rId11" w:history="1">
        <w:r w:rsidR="00741142" w:rsidRPr="00610CCF">
          <w:rPr>
            <w:rFonts w:ascii="Arial" w:hAnsi="Arial" w:cs="Arial"/>
            <w:color w:val="000000"/>
            <w:sz w:val="20"/>
            <w:szCs w:val="20"/>
          </w:rPr>
          <w:t>www.facebook.com/IFCsouthasia</w:t>
        </w:r>
      </w:hyperlink>
      <w:r w:rsidR="00741142" w:rsidRPr="00610CCF">
        <w:rPr>
          <w:rFonts w:ascii="Arial" w:hAnsi="Arial" w:cs="Arial"/>
          <w:color w:val="000000"/>
          <w:sz w:val="20"/>
          <w:szCs w:val="20"/>
        </w:rPr>
        <w:t xml:space="preserve"> </w:t>
      </w:r>
      <w:r w:rsidR="00741142" w:rsidRPr="00610CCF">
        <w:rPr>
          <w:rFonts w:ascii="Arial" w:hAnsi="Arial" w:cs="Arial"/>
          <w:color w:val="000000"/>
          <w:sz w:val="20"/>
          <w:szCs w:val="20"/>
        </w:rPr>
        <w:br/>
      </w:r>
      <w:hyperlink r:id="rId12" w:history="1">
        <w:r w:rsidR="00741142" w:rsidRPr="00610CCF">
          <w:rPr>
            <w:rFonts w:ascii="Arial" w:hAnsi="Arial" w:cs="Arial"/>
            <w:color w:val="000000"/>
            <w:sz w:val="20"/>
            <w:szCs w:val="20"/>
          </w:rPr>
          <w:t>www.twitter.com/IFC_SouthAsia</w:t>
        </w:r>
      </w:hyperlink>
      <w:r w:rsidR="00741142" w:rsidRPr="00610CCF">
        <w:rPr>
          <w:rFonts w:ascii="Arial" w:hAnsi="Arial" w:cs="Arial"/>
          <w:color w:val="000000"/>
          <w:sz w:val="20"/>
          <w:szCs w:val="20"/>
        </w:rPr>
        <w:t xml:space="preserve"> </w:t>
      </w:r>
      <w:r w:rsidR="00741142" w:rsidRPr="00610CCF">
        <w:rPr>
          <w:rFonts w:ascii="Arial" w:hAnsi="Arial" w:cs="Arial"/>
          <w:color w:val="000000"/>
          <w:sz w:val="20"/>
          <w:szCs w:val="20"/>
        </w:rPr>
        <w:br/>
      </w:r>
      <w:hyperlink r:id="rId13" w:history="1">
        <w:r w:rsidR="00741142" w:rsidRPr="00610CCF">
          <w:rPr>
            <w:rFonts w:ascii="Arial" w:hAnsi="Arial" w:cs="Arial"/>
            <w:color w:val="000000"/>
            <w:sz w:val="20"/>
            <w:szCs w:val="20"/>
          </w:rPr>
          <w:t>www.facebook.com/IFCwbg</w:t>
        </w:r>
      </w:hyperlink>
      <w:r w:rsidR="00741142" w:rsidRPr="00610CCF">
        <w:rPr>
          <w:rFonts w:ascii="Arial" w:hAnsi="Arial" w:cs="Arial"/>
          <w:color w:val="000000"/>
          <w:sz w:val="20"/>
          <w:szCs w:val="20"/>
        </w:rPr>
        <w:t xml:space="preserve"> </w:t>
      </w:r>
      <w:r w:rsidR="00741142" w:rsidRPr="00610CCF">
        <w:rPr>
          <w:rFonts w:ascii="Arial" w:hAnsi="Arial" w:cs="Arial"/>
          <w:color w:val="000000"/>
          <w:sz w:val="20"/>
          <w:szCs w:val="20"/>
        </w:rPr>
        <w:br/>
      </w:r>
      <w:hyperlink r:id="rId14" w:history="1">
        <w:r w:rsidR="00741142" w:rsidRPr="00610CCF">
          <w:rPr>
            <w:rFonts w:ascii="Arial" w:hAnsi="Arial" w:cs="Arial"/>
            <w:color w:val="000000"/>
            <w:sz w:val="20"/>
            <w:szCs w:val="20"/>
          </w:rPr>
          <w:t>www.twitter.com/IFC_org</w:t>
        </w:r>
      </w:hyperlink>
      <w:r w:rsidR="00741142" w:rsidRPr="00610CCF">
        <w:rPr>
          <w:rFonts w:ascii="Arial" w:hAnsi="Arial" w:cs="Arial"/>
          <w:color w:val="000000"/>
          <w:sz w:val="20"/>
          <w:szCs w:val="20"/>
        </w:rPr>
        <w:t xml:space="preserve"> </w:t>
      </w:r>
      <w:r w:rsidR="00741142" w:rsidRPr="00610CCF">
        <w:rPr>
          <w:rFonts w:ascii="Arial" w:hAnsi="Arial" w:cs="Arial"/>
          <w:color w:val="000000"/>
          <w:sz w:val="20"/>
          <w:szCs w:val="20"/>
        </w:rPr>
        <w:br/>
      </w:r>
      <w:hyperlink r:id="rId15" w:history="1">
        <w:r w:rsidR="00741142" w:rsidRPr="00610CCF">
          <w:rPr>
            <w:rFonts w:ascii="Arial" w:hAnsi="Arial" w:cs="Arial"/>
            <w:color w:val="000000"/>
            <w:sz w:val="20"/>
            <w:szCs w:val="20"/>
          </w:rPr>
          <w:t>www.youtube.com/IFCvideocasts</w:t>
        </w:r>
      </w:hyperlink>
      <w:r w:rsidR="00741142" w:rsidRPr="00610CCF">
        <w:rPr>
          <w:rFonts w:ascii="Arial" w:hAnsi="Arial" w:cs="Arial"/>
          <w:color w:val="000000"/>
          <w:sz w:val="20"/>
          <w:szCs w:val="20"/>
        </w:rPr>
        <w:t xml:space="preserve">  </w:t>
      </w:r>
      <w:r w:rsidR="00741142" w:rsidRPr="00610CCF">
        <w:rPr>
          <w:rFonts w:ascii="Arial" w:hAnsi="Arial" w:cs="Arial"/>
          <w:color w:val="000000"/>
          <w:sz w:val="20"/>
          <w:szCs w:val="20"/>
        </w:rPr>
        <w:br/>
      </w:r>
      <w:hyperlink r:id="rId16" w:history="1">
        <w:r w:rsidR="00741142" w:rsidRPr="00610CCF">
          <w:rPr>
            <w:rFonts w:ascii="Arial" w:hAnsi="Arial" w:cs="Arial"/>
            <w:color w:val="000000"/>
            <w:sz w:val="20"/>
            <w:szCs w:val="20"/>
          </w:rPr>
          <w:t>www.ifc.org/SocialMediaIndex</w:t>
        </w:r>
      </w:hyperlink>
      <w:r w:rsidR="00741142" w:rsidRPr="00610CCF">
        <w:rPr>
          <w:rFonts w:ascii="Arial" w:hAnsi="Arial" w:cs="Arial"/>
          <w:color w:val="000000"/>
          <w:sz w:val="20"/>
          <w:szCs w:val="20"/>
        </w:rPr>
        <w:t xml:space="preserve"> </w:t>
      </w:r>
      <w:r w:rsidR="00741142" w:rsidRPr="00610CCF">
        <w:rPr>
          <w:rFonts w:ascii="Arial" w:hAnsi="Arial" w:cs="Arial"/>
          <w:color w:val="000000"/>
          <w:sz w:val="20"/>
          <w:szCs w:val="20"/>
        </w:rPr>
        <w:br/>
      </w:r>
      <w:r w:rsidR="00741142" w:rsidRPr="00610CCF">
        <w:rPr>
          <w:rFonts w:ascii="Arial" w:hAnsi="Times New Roman" w:cs="Arial"/>
          <w:color w:val="000000"/>
          <w:sz w:val="20"/>
          <w:szCs w:val="20"/>
        </w:rPr>
        <w:t>﻿</w:t>
      </w:r>
    </w:p>
    <w:sectPr w:rsidR="00B15756" w:rsidRPr="00610CCF" w:rsidSect="00BE49B3">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026" w:rsidRDefault="008A1026" w:rsidP="00BE49B3">
      <w:pPr>
        <w:spacing w:after="0" w:line="240" w:lineRule="auto"/>
      </w:pPr>
      <w:r>
        <w:separator/>
      </w:r>
    </w:p>
  </w:endnote>
  <w:endnote w:type="continuationSeparator" w:id="0">
    <w:p w:rsidR="008A1026" w:rsidRDefault="008A1026" w:rsidP="00BE4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026" w:rsidRDefault="008A1026" w:rsidP="00BE49B3">
      <w:pPr>
        <w:spacing w:after="0" w:line="240" w:lineRule="auto"/>
      </w:pPr>
      <w:r>
        <w:separator/>
      </w:r>
    </w:p>
  </w:footnote>
  <w:footnote w:type="continuationSeparator" w:id="0">
    <w:p w:rsidR="008A1026" w:rsidRDefault="008A1026" w:rsidP="00BE49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9159DD"/>
    <w:rsid w:val="0001754E"/>
    <w:rsid w:val="00023B6B"/>
    <w:rsid w:val="0002593D"/>
    <w:rsid w:val="00027758"/>
    <w:rsid w:val="00032E6E"/>
    <w:rsid w:val="00035CEB"/>
    <w:rsid w:val="000364F1"/>
    <w:rsid w:val="00046222"/>
    <w:rsid w:val="000472C5"/>
    <w:rsid w:val="000500A1"/>
    <w:rsid w:val="00054273"/>
    <w:rsid w:val="0005545B"/>
    <w:rsid w:val="00056169"/>
    <w:rsid w:val="00057A2C"/>
    <w:rsid w:val="0006221E"/>
    <w:rsid w:val="00064A49"/>
    <w:rsid w:val="000667E1"/>
    <w:rsid w:val="000679A4"/>
    <w:rsid w:val="00073465"/>
    <w:rsid w:val="0007594C"/>
    <w:rsid w:val="00076CAB"/>
    <w:rsid w:val="0008073F"/>
    <w:rsid w:val="000A7B60"/>
    <w:rsid w:val="000B2316"/>
    <w:rsid w:val="000B23FA"/>
    <w:rsid w:val="000B28BD"/>
    <w:rsid w:val="000C4BC9"/>
    <w:rsid w:val="000C7AF1"/>
    <w:rsid w:val="000D56E8"/>
    <w:rsid w:val="000D5821"/>
    <w:rsid w:val="000E2578"/>
    <w:rsid w:val="000E2F7A"/>
    <w:rsid w:val="000E5085"/>
    <w:rsid w:val="000F22B3"/>
    <w:rsid w:val="000F2639"/>
    <w:rsid w:val="000F2C9A"/>
    <w:rsid w:val="000F4402"/>
    <w:rsid w:val="000F4CD9"/>
    <w:rsid w:val="00100A32"/>
    <w:rsid w:val="00104B0F"/>
    <w:rsid w:val="00104BF3"/>
    <w:rsid w:val="001124F6"/>
    <w:rsid w:val="00115773"/>
    <w:rsid w:val="001157F5"/>
    <w:rsid w:val="0012191E"/>
    <w:rsid w:val="001268B3"/>
    <w:rsid w:val="0013493D"/>
    <w:rsid w:val="0014223B"/>
    <w:rsid w:val="00145555"/>
    <w:rsid w:val="001457E6"/>
    <w:rsid w:val="0015606E"/>
    <w:rsid w:val="0017638E"/>
    <w:rsid w:val="00180000"/>
    <w:rsid w:val="00180EC3"/>
    <w:rsid w:val="00182152"/>
    <w:rsid w:val="00187145"/>
    <w:rsid w:val="001906E8"/>
    <w:rsid w:val="00194F7D"/>
    <w:rsid w:val="00195E0E"/>
    <w:rsid w:val="001A6C04"/>
    <w:rsid w:val="001B38A2"/>
    <w:rsid w:val="001B65E7"/>
    <w:rsid w:val="001B668C"/>
    <w:rsid w:val="001C22EB"/>
    <w:rsid w:val="001C3BCA"/>
    <w:rsid w:val="001D25E6"/>
    <w:rsid w:val="001D70AB"/>
    <w:rsid w:val="001E1757"/>
    <w:rsid w:val="001E1EA8"/>
    <w:rsid w:val="001F4CCD"/>
    <w:rsid w:val="00200EC1"/>
    <w:rsid w:val="002108D1"/>
    <w:rsid w:val="00220294"/>
    <w:rsid w:val="00231BF5"/>
    <w:rsid w:val="00235227"/>
    <w:rsid w:val="0024707C"/>
    <w:rsid w:val="00247C4B"/>
    <w:rsid w:val="00253491"/>
    <w:rsid w:val="002546A5"/>
    <w:rsid w:val="002579B3"/>
    <w:rsid w:val="00260B71"/>
    <w:rsid w:val="00263245"/>
    <w:rsid w:val="00265DB2"/>
    <w:rsid w:val="00271B7D"/>
    <w:rsid w:val="00271C6D"/>
    <w:rsid w:val="00281C4B"/>
    <w:rsid w:val="002949F2"/>
    <w:rsid w:val="002975DD"/>
    <w:rsid w:val="00297680"/>
    <w:rsid w:val="002A0319"/>
    <w:rsid w:val="002A0756"/>
    <w:rsid w:val="002A21D7"/>
    <w:rsid w:val="002A2218"/>
    <w:rsid w:val="002A38FB"/>
    <w:rsid w:val="002A5893"/>
    <w:rsid w:val="002B1062"/>
    <w:rsid w:val="002B3EE3"/>
    <w:rsid w:val="002C1C8A"/>
    <w:rsid w:val="002C4270"/>
    <w:rsid w:val="002C4D2B"/>
    <w:rsid w:val="002D6079"/>
    <w:rsid w:val="002D6A8C"/>
    <w:rsid w:val="002D6C88"/>
    <w:rsid w:val="002D7CDE"/>
    <w:rsid w:val="002E3B23"/>
    <w:rsid w:val="002E4651"/>
    <w:rsid w:val="002E6DF4"/>
    <w:rsid w:val="002F0E7F"/>
    <w:rsid w:val="002F6C1C"/>
    <w:rsid w:val="002F7A21"/>
    <w:rsid w:val="0030153F"/>
    <w:rsid w:val="003114B3"/>
    <w:rsid w:val="00325270"/>
    <w:rsid w:val="0035173A"/>
    <w:rsid w:val="0035214A"/>
    <w:rsid w:val="0035214F"/>
    <w:rsid w:val="00366DBB"/>
    <w:rsid w:val="00372B07"/>
    <w:rsid w:val="00375789"/>
    <w:rsid w:val="00377794"/>
    <w:rsid w:val="00380A03"/>
    <w:rsid w:val="00381BFB"/>
    <w:rsid w:val="003878EF"/>
    <w:rsid w:val="003A3D9F"/>
    <w:rsid w:val="003A7E67"/>
    <w:rsid w:val="003B1921"/>
    <w:rsid w:val="003B311D"/>
    <w:rsid w:val="003B52F3"/>
    <w:rsid w:val="003C393A"/>
    <w:rsid w:val="003D387E"/>
    <w:rsid w:val="003D4B4E"/>
    <w:rsid w:val="003D4FD4"/>
    <w:rsid w:val="003E0D76"/>
    <w:rsid w:val="003E5E06"/>
    <w:rsid w:val="003E6307"/>
    <w:rsid w:val="004077C5"/>
    <w:rsid w:val="0041134C"/>
    <w:rsid w:val="00427BFE"/>
    <w:rsid w:val="00432815"/>
    <w:rsid w:val="00434B61"/>
    <w:rsid w:val="00444CC9"/>
    <w:rsid w:val="00447D3B"/>
    <w:rsid w:val="00447E2B"/>
    <w:rsid w:val="004501ED"/>
    <w:rsid w:val="00450C45"/>
    <w:rsid w:val="00451F6E"/>
    <w:rsid w:val="00454B4E"/>
    <w:rsid w:val="00464CA6"/>
    <w:rsid w:val="004660D8"/>
    <w:rsid w:val="00466C70"/>
    <w:rsid w:val="0049706B"/>
    <w:rsid w:val="004A6701"/>
    <w:rsid w:val="004A7BBF"/>
    <w:rsid w:val="004B06C6"/>
    <w:rsid w:val="004B0828"/>
    <w:rsid w:val="004B0A29"/>
    <w:rsid w:val="004B2533"/>
    <w:rsid w:val="004B3BD0"/>
    <w:rsid w:val="004B3F2D"/>
    <w:rsid w:val="004B48EB"/>
    <w:rsid w:val="004B534F"/>
    <w:rsid w:val="004B73F6"/>
    <w:rsid w:val="004C010E"/>
    <w:rsid w:val="004C2137"/>
    <w:rsid w:val="004C3C25"/>
    <w:rsid w:val="004C4A75"/>
    <w:rsid w:val="004C575C"/>
    <w:rsid w:val="004D0731"/>
    <w:rsid w:val="004D0A3E"/>
    <w:rsid w:val="004D4452"/>
    <w:rsid w:val="004D5622"/>
    <w:rsid w:val="004D6F66"/>
    <w:rsid w:val="004E2AD3"/>
    <w:rsid w:val="004E40F1"/>
    <w:rsid w:val="004F1EA6"/>
    <w:rsid w:val="005171C6"/>
    <w:rsid w:val="00517FB4"/>
    <w:rsid w:val="0052217F"/>
    <w:rsid w:val="00526C1C"/>
    <w:rsid w:val="005304F6"/>
    <w:rsid w:val="00547B13"/>
    <w:rsid w:val="00550CEE"/>
    <w:rsid w:val="005522BE"/>
    <w:rsid w:val="00552B39"/>
    <w:rsid w:val="00557D2D"/>
    <w:rsid w:val="00562D0F"/>
    <w:rsid w:val="00570279"/>
    <w:rsid w:val="00573A91"/>
    <w:rsid w:val="00586B03"/>
    <w:rsid w:val="00591BC5"/>
    <w:rsid w:val="0059523F"/>
    <w:rsid w:val="005A2FFC"/>
    <w:rsid w:val="005A7956"/>
    <w:rsid w:val="005B0467"/>
    <w:rsid w:val="005B0625"/>
    <w:rsid w:val="005B7C04"/>
    <w:rsid w:val="005C39C8"/>
    <w:rsid w:val="005C740F"/>
    <w:rsid w:val="005D32CC"/>
    <w:rsid w:val="005D541B"/>
    <w:rsid w:val="005D583D"/>
    <w:rsid w:val="005E3621"/>
    <w:rsid w:val="005E48C0"/>
    <w:rsid w:val="005F085E"/>
    <w:rsid w:val="005F18F2"/>
    <w:rsid w:val="005F720A"/>
    <w:rsid w:val="0060105B"/>
    <w:rsid w:val="0060138D"/>
    <w:rsid w:val="00602AED"/>
    <w:rsid w:val="0060470E"/>
    <w:rsid w:val="00610CCF"/>
    <w:rsid w:val="00610CDA"/>
    <w:rsid w:val="00614418"/>
    <w:rsid w:val="006222BD"/>
    <w:rsid w:val="00624E89"/>
    <w:rsid w:val="0062659A"/>
    <w:rsid w:val="00634206"/>
    <w:rsid w:val="00635FD2"/>
    <w:rsid w:val="006376E7"/>
    <w:rsid w:val="0064255B"/>
    <w:rsid w:val="0064330B"/>
    <w:rsid w:val="00647DF2"/>
    <w:rsid w:val="006567A3"/>
    <w:rsid w:val="006603A6"/>
    <w:rsid w:val="00667493"/>
    <w:rsid w:val="0067090A"/>
    <w:rsid w:val="006720A6"/>
    <w:rsid w:val="006768A6"/>
    <w:rsid w:val="00677265"/>
    <w:rsid w:val="00681E8D"/>
    <w:rsid w:val="00683353"/>
    <w:rsid w:val="006837DA"/>
    <w:rsid w:val="00690C2B"/>
    <w:rsid w:val="00691804"/>
    <w:rsid w:val="0069799F"/>
    <w:rsid w:val="006C1727"/>
    <w:rsid w:val="006C2E6B"/>
    <w:rsid w:val="006C4998"/>
    <w:rsid w:val="006D1357"/>
    <w:rsid w:val="006D23BE"/>
    <w:rsid w:val="006E1EC1"/>
    <w:rsid w:val="006E44A5"/>
    <w:rsid w:val="006E514F"/>
    <w:rsid w:val="006F0797"/>
    <w:rsid w:val="006F47EF"/>
    <w:rsid w:val="006F5DA4"/>
    <w:rsid w:val="00700CE6"/>
    <w:rsid w:val="00702A5A"/>
    <w:rsid w:val="007206E5"/>
    <w:rsid w:val="007210BB"/>
    <w:rsid w:val="00721D46"/>
    <w:rsid w:val="007305C6"/>
    <w:rsid w:val="0073593E"/>
    <w:rsid w:val="00741142"/>
    <w:rsid w:val="00742F26"/>
    <w:rsid w:val="00744025"/>
    <w:rsid w:val="00756368"/>
    <w:rsid w:val="0075646C"/>
    <w:rsid w:val="007606E5"/>
    <w:rsid w:val="007718D6"/>
    <w:rsid w:val="0077323E"/>
    <w:rsid w:val="007752D4"/>
    <w:rsid w:val="00780FE3"/>
    <w:rsid w:val="00783D53"/>
    <w:rsid w:val="007848A2"/>
    <w:rsid w:val="00787B06"/>
    <w:rsid w:val="007965CE"/>
    <w:rsid w:val="007A1907"/>
    <w:rsid w:val="007A4EBB"/>
    <w:rsid w:val="007B2565"/>
    <w:rsid w:val="007C235F"/>
    <w:rsid w:val="007C2874"/>
    <w:rsid w:val="007C5E44"/>
    <w:rsid w:val="007C5FB3"/>
    <w:rsid w:val="007D135A"/>
    <w:rsid w:val="007D2157"/>
    <w:rsid w:val="007D27A4"/>
    <w:rsid w:val="007D47C1"/>
    <w:rsid w:val="007D53A0"/>
    <w:rsid w:val="007E025B"/>
    <w:rsid w:val="007F38EF"/>
    <w:rsid w:val="007F7860"/>
    <w:rsid w:val="0080003B"/>
    <w:rsid w:val="0081688C"/>
    <w:rsid w:val="0082087E"/>
    <w:rsid w:val="00823010"/>
    <w:rsid w:val="00823777"/>
    <w:rsid w:val="008268BC"/>
    <w:rsid w:val="00830E89"/>
    <w:rsid w:val="00832350"/>
    <w:rsid w:val="00833A5B"/>
    <w:rsid w:val="00845E40"/>
    <w:rsid w:val="008469DF"/>
    <w:rsid w:val="00854711"/>
    <w:rsid w:val="0085522F"/>
    <w:rsid w:val="00856D13"/>
    <w:rsid w:val="00863027"/>
    <w:rsid w:val="00865FF1"/>
    <w:rsid w:val="00866223"/>
    <w:rsid w:val="00876BF7"/>
    <w:rsid w:val="00877B2F"/>
    <w:rsid w:val="008800B3"/>
    <w:rsid w:val="00896117"/>
    <w:rsid w:val="008A1026"/>
    <w:rsid w:val="008A629F"/>
    <w:rsid w:val="008B22AB"/>
    <w:rsid w:val="008B4ADB"/>
    <w:rsid w:val="008B57DC"/>
    <w:rsid w:val="008B7092"/>
    <w:rsid w:val="008C24AD"/>
    <w:rsid w:val="008C417A"/>
    <w:rsid w:val="008D3A1B"/>
    <w:rsid w:val="008E07FC"/>
    <w:rsid w:val="008E2273"/>
    <w:rsid w:val="008E3725"/>
    <w:rsid w:val="008E3ED2"/>
    <w:rsid w:val="008E471E"/>
    <w:rsid w:val="008E7CE7"/>
    <w:rsid w:val="008F5812"/>
    <w:rsid w:val="008F5F13"/>
    <w:rsid w:val="00900B8A"/>
    <w:rsid w:val="00904E3D"/>
    <w:rsid w:val="009062F7"/>
    <w:rsid w:val="00914DC1"/>
    <w:rsid w:val="009159DD"/>
    <w:rsid w:val="0091629D"/>
    <w:rsid w:val="00920041"/>
    <w:rsid w:val="009344D1"/>
    <w:rsid w:val="009370A7"/>
    <w:rsid w:val="009375D7"/>
    <w:rsid w:val="009433CD"/>
    <w:rsid w:val="009458F1"/>
    <w:rsid w:val="0094719E"/>
    <w:rsid w:val="00957BA8"/>
    <w:rsid w:val="009641FA"/>
    <w:rsid w:val="00964CD3"/>
    <w:rsid w:val="00965BF3"/>
    <w:rsid w:val="00974669"/>
    <w:rsid w:val="009748B1"/>
    <w:rsid w:val="00974B5E"/>
    <w:rsid w:val="00982478"/>
    <w:rsid w:val="009843FC"/>
    <w:rsid w:val="009869F1"/>
    <w:rsid w:val="00986FDE"/>
    <w:rsid w:val="009937BF"/>
    <w:rsid w:val="009A1137"/>
    <w:rsid w:val="009B1C62"/>
    <w:rsid w:val="009B6C8C"/>
    <w:rsid w:val="009B70D0"/>
    <w:rsid w:val="009B7EBA"/>
    <w:rsid w:val="009D18C0"/>
    <w:rsid w:val="009D4ABA"/>
    <w:rsid w:val="009D6A71"/>
    <w:rsid w:val="009E68C8"/>
    <w:rsid w:val="009F1B9B"/>
    <w:rsid w:val="009F1D90"/>
    <w:rsid w:val="009F4620"/>
    <w:rsid w:val="009F5CEC"/>
    <w:rsid w:val="00A00CA4"/>
    <w:rsid w:val="00A01F5D"/>
    <w:rsid w:val="00A03B2F"/>
    <w:rsid w:val="00A048CB"/>
    <w:rsid w:val="00A0728C"/>
    <w:rsid w:val="00A1397E"/>
    <w:rsid w:val="00A20F08"/>
    <w:rsid w:val="00A36421"/>
    <w:rsid w:val="00A409A8"/>
    <w:rsid w:val="00A411E7"/>
    <w:rsid w:val="00A4351C"/>
    <w:rsid w:val="00A44F43"/>
    <w:rsid w:val="00A460EB"/>
    <w:rsid w:val="00A5158F"/>
    <w:rsid w:val="00A5253E"/>
    <w:rsid w:val="00A53F7A"/>
    <w:rsid w:val="00A5597A"/>
    <w:rsid w:val="00A56519"/>
    <w:rsid w:val="00A565D2"/>
    <w:rsid w:val="00A575C7"/>
    <w:rsid w:val="00A60249"/>
    <w:rsid w:val="00A60D94"/>
    <w:rsid w:val="00A63034"/>
    <w:rsid w:val="00A64E5F"/>
    <w:rsid w:val="00A7111A"/>
    <w:rsid w:val="00A76B9F"/>
    <w:rsid w:val="00A83C1C"/>
    <w:rsid w:val="00A86402"/>
    <w:rsid w:val="00A87D68"/>
    <w:rsid w:val="00A93BA3"/>
    <w:rsid w:val="00A96F6A"/>
    <w:rsid w:val="00AA472A"/>
    <w:rsid w:val="00AA671A"/>
    <w:rsid w:val="00AA68D0"/>
    <w:rsid w:val="00AB14F0"/>
    <w:rsid w:val="00AB4919"/>
    <w:rsid w:val="00AB56C2"/>
    <w:rsid w:val="00AC1105"/>
    <w:rsid w:val="00AC3527"/>
    <w:rsid w:val="00AC566F"/>
    <w:rsid w:val="00AC6F09"/>
    <w:rsid w:val="00AC6FCB"/>
    <w:rsid w:val="00AD28E4"/>
    <w:rsid w:val="00AD6BC0"/>
    <w:rsid w:val="00AD72C9"/>
    <w:rsid w:val="00AE265F"/>
    <w:rsid w:val="00AE5992"/>
    <w:rsid w:val="00AF2DE9"/>
    <w:rsid w:val="00AF3B4F"/>
    <w:rsid w:val="00AF5193"/>
    <w:rsid w:val="00AF53FF"/>
    <w:rsid w:val="00AF576A"/>
    <w:rsid w:val="00B1084E"/>
    <w:rsid w:val="00B15756"/>
    <w:rsid w:val="00B21C92"/>
    <w:rsid w:val="00B24864"/>
    <w:rsid w:val="00B25E1E"/>
    <w:rsid w:val="00B304AA"/>
    <w:rsid w:val="00B35012"/>
    <w:rsid w:val="00B35B53"/>
    <w:rsid w:val="00B36018"/>
    <w:rsid w:val="00B37EAE"/>
    <w:rsid w:val="00B412EA"/>
    <w:rsid w:val="00B45BA3"/>
    <w:rsid w:val="00B50E72"/>
    <w:rsid w:val="00B5359E"/>
    <w:rsid w:val="00B6746D"/>
    <w:rsid w:val="00B67E37"/>
    <w:rsid w:val="00B70049"/>
    <w:rsid w:val="00B72FC1"/>
    <w:rsid w:val="00B73B2B"/>
    <w:rsid w:val="00B76433"/>
    <w:rsid w:val="00B76F92"/>
    <w:rsid w:val="00B770B2"/>
    <w:rsid w:val="00B844EF"/>
    <w:rsid w:val="00B857EB"/>
    <w:rsid w:val="00B9018B"/>
    <w:rsid w:val="00B9354E"/>
    <w:rsid w:val="00B97C5C"/>
    <w:rsid w:val="00BA171E"/>
    <w:rsid w:val="00BA72A6"/>
    <w:rsid w:val="00BC21D6"/>
    <w:rsid w:val="00BC2B2E"/>
    <w:rsid w:val="00BC3DC3"/>
    <w:rsid w:val="00BC4AA3"/>
    <w:rsid w:val="00BD0CD0"/>
    <w:rsid w:val="00BD1115"/>
    <w:rsid w:val="00BD1710"/>
    <w:rsid w:val="00BD4E4A"/>
    <w:rsid w:val="00BE1ED4"/>
    <w:rsid w:val="00BE2BF8"/>
    <w:rsid w:val="00BE49B3"/>
    <w:rsid w:val="00BE5D36"/>
    <w:rsid w:val="00BE7669"/>
    <w:rsid w:val="00BF36E2"/>
    <w:rsid w:val="00BF3D17"/>
    <w:rsid w:val="00C04BDD"/>
    <w:rsid w:val="00C05091"/>
    <w:rsid w:val="00C11012"/>
    <w:rsid w:val="00C12F39"/>
    <w:rsid w:val="00C14C93"/>
    <w:rsid w:val="00C203F0"/>
    <w:rsid w:val="00C23527"/>
    <w:rsid w:val="00C264B7"/>
    <w:rsid w:val="00C32711"/>
    <w:rsid w:val="00C44EDB"/>
    <w:rsid w:val="00C453D9"/>
    <w:rsid w:val="00C51572"/>
    <w:rsid w:val="00C53E69"/>
    <w:rsid w:val="00C60FE1"/>
    <w:rsid w:val="00C62AC5"/>
    <w:rsid w:val="00C7066E"/>
    <w:rsid w:val="00C75713"/>
    <w:rsid w:val="00C77C15"/>
    <w:rsid w:val="00C80A6F"/>
    <w:rsid w:val="00C92AB4"/>
    <w:rsid w:val="00CA00E0"/>
    <w:rsid w:val="00CA0C8C"/>
    <w:rsid w:val="00CA7C55"/>
    <w:rsid w:val="00CC38E2"/>
    <w:rsid w:val="00CD3723"/>
    <w:rsid w:val="00CD5D0A"/>
    <w:rsid w:val="00CD63FC"/>
    <w:rsid w:val="00CD6E8D"/>
    <w:rsid w:val="00CD7FB6"/>
    <w:rsid w:val="00CE1AF7"/>
    <w:rsid w:val="00CE32C2"/>
    <w:rsid w:val="00CE465D"/>
    <w:rsid w:val="00CE5CF6"/>
    <w:rsid w:val="00CF0D51"/>
    <w:rsid w:val="00CF3AB5"/>
    <w:rsid w:val="00CF6B79"/>
    <w:rsid w:val="00D007B3"/>
    <w:rsid w:val="00D06D57"/>
    <w:rsid w:val="00D12B21"/>
    <w:rsid w:val="00D22B19"/>
    <w:rsid w:val="00D2430A"/>
    <w:rsid w:val="00D25B10"/>
    <w:rsid w:val="00D31094"/>
    <w:rsid w:val="00D32337"/>
    <w:rsid w:val="00D324C9"/>
    <w:rsid w:val="00D409C1"/>
    <w:rsid w:val="00D413AE"/>
    <w:rsid w:val="00D45E9B"/>
    <w:rsid w:val="00D52997"/>
    <w:rsid w:val="00D5348A"/>
    <w:rsid w:val="00D5377E"/>
    <w:rsid w:val="00D56F67"/>
    <w:rsid w:val="00D7145F"/>
    <w:rsid w:val="00D72123"/>
    <w:rsid w:val="00D7379D"/>
    <w:rsid w:val="00D7486C"/>
    <w:rsid w:val="00D801F9"/>
    <w:rsid w:val="00D81ADA"/>
    <w:rsid w:val="00D825B3"/>
    <w:rsid w:val="00D825F4"/>
    <w:rsid w:val="00D85956"/>
    <w:rsid w:val="00D8604A"/>
    <w:rsid w:val="00D87F8A"/>
    <w:rsid w:val="00D90091"/>
    <w:rsid w:val="00D91455"/>
    <w:rsid w:val="00D94781"/>
    <w:rsid w:val="00D97FF0"/>
    <w:rsid w:val="00DA3037"/>
    <w:rsid w:val="00DA3E47"/>
    <w:rsid w:val="00DA454F"/>
    <w:rsid w:val="00DB12A9"/>
    <w:rsid w:val="00DB25BB"/>
    <w:rsid w:val="00DB26DD"/>
    <w:rsid w:val="00DB507B"/>
    <w:rsid w:val="00DC4FC8"/>
    <w:rsid w:val="00DC68D5"/>
    <w:rsid w:val="00DC7171"/>
    <w:rsid w:val="00DE0287"/>
    <w:rsid w:val="00DE1039"/>
    <w:rsid w:val="00DE2141"/>
    <w:rsid w:val="00DE3242"/>
    <w:rsid w:val="00DE33DA"/>
    <w:rsid w:val="00E033E9"/>
    <w:rsid w:val="00E0379A"/>
    <w:rsid w:val="00E0583E"/>
    <w:rsid w:val="00E10507"/>
    <w:rsid w:val="00E131E8"/>
    <w:rsid w:val="00E16608"/>
    <w:rsid w:val="00E23171"/>
    <w:rsid w:val="00E273E5"/>
    <w:rsid w:val="00E30E2F"/>
    <w:rsid w:val="00E33B34"/>
    <w:rsid w:val="00E44315"/>
    <w:rsid w:val="00E44843"/>
    <w:rsid w:val="00E44C40"/>
    <w:rsid w:val="00E55E5A"/>
    <w:rsid w:val="00E56B9F"/>
    <w:rsid w:val="00E57F36"/>
    <w:rsid w:val="00E73BEC"/>
    <w:rsid w:val="00E7694A"/>
    <w:rsid w:val="00E83858"/>
    <w:rsid w:val="00E83E4B"/>
    <w:rsid w:val="00E915B0"/>
    <w:rsid w:val="00E933D1"/>
    <w:rsid w:val="00EA642E"/>
    <w:rsid w:val="00EA64C0"/>
    <w:rsid w:val="00EB2F4A"/>
    <w:rsid w:val="00EB6CC1"/>
    <w:rsid w:val="00EB77CF"/>
    <w:rsid w:val="00EC0222"/>
    <w:rsid w:val="00EC3289"/>
    <w:rsid w:val="00ED235E"/>
    <w:rsid w:val="00ED24A5"/>
    <w:rsid w:val="00ED2A4F"/>
    <w:rsid w:val="00ED54B7"/>
    <w:rsid w:val="00ED6AB2"/>
    <w:rsid w:val="00ED7BEA"/>
    <w:rsid w:val="00EE3FC9"/>
    <w:rsid w:val="00EE5EF2"/>
    <w:rsid w:val="00EF1CF8"/>
    <w:rsid w:val="00F02B32"/>
    <w:rsid w:val="00F03FC6"/>
    <w:rsid w:val="00F12F1A"/>
    <w:rsid w:val="00F14BBE"/>
    <w:rsid w:val="00F21547"/>
    <w:rsid w:val="00F2179D"/>
    <w:rsid w:val="00F21FAB"/>
    <w:rsid w:val="00F25E32"/>
    <w:rsid w:val="00F25F7B"/>
    <w:rsid w:val="00F2640F"/>
    <w:rsid w:val="00F37AA5"/>
    <w:rsid w:val="00F404D6"/>
    <w:rsid w:val="00F40751"/>
    <w:rsid w:val="00F409CF"/>
    <w:rsid w:val="00F43111"/>
    <w:rsid w:val="00F513D8"/>
    <w:rsid w:val="00F52520"/>
    <w:rsid w:val="00F57768"/>
    <w:rsid w:val="00F60BA5"/>
    <w:rsid w:val="00F639E4"/>
    <w:rsid w:val="00F668D0"/>
    <w:rsid w:val="00F66F06"/>
    <w:rsid w:val="00F705DB"/>
    <w:rsid w:val="00F7072E"/>
    <w:rsid w:val="00F7296A"/>
    <w:rsid w:val="00F736D2"/>
    <w:rsid w:val="00F802B7"/>
    <w:rsid w:val="00F82E33"/>
    <w:rsid w:val="00F83ADE"/>
    <w:rsid w:val="00F83EA3"/>
    <w:rsid w:val="00F93D9E"/>
    <w:rsid w:val="00FA0AED"/>
    <w:rsid w:val="00FA34B2"/>
    <w:rsid w:val="00FA3A58"/>
    <w:rsid w:val="00FA4C1C"/>
    <w:rsid w:val="00FB01F2"/>
    <w:rsid w:val="00FC0542"/>
    <w:rsid w:val="00FC3671"/>
    <w:rsid w:val="00FC6C93"/>
    <w:rsid w:val="00FC6F50"/>
    <w:rsid w:val="00FD0714"/>
    <w:rsid w:val="00FD197B"/>
    <w:rsid w:val="00FD265E"/>
    <w:rsid w:val="00FE0129"/>
    <w:rsid w:val="00FE1D1A"/>
    <w:rsid w:val="00FE5FA2"/>
    <w:rsid w:val="00FE60EC"/>
    <w:rsid w:val="00FF1ED2"/>
    <w:rsid w:val="00FF21FF"/>
    <w:rsid w:val="00FF32FC"/>
    <w:rsid w:val="00FF4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E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4ADB"/>
    <w:rPr>
      <w:b/>
      <w:bCs/>
    </w:rPr>
  </w:style>
  <w:style w:type="paragraph" w:styleId="Header">
    <w:name w:val="header"/>
    <w:basedOn w:val="Normal"/>
    <w:link w:val="HeaderChar"/>
    <w:uiPriority w:val="99"/>
    <w:semiHidden/>
    <w:unhideWhenUsed/>
    <w:rsid w:val="00BE49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49B3"/>
  </w:style>
  <w:style w:type="paragraph" w:styleId="Footer">
    <w:name w:val="footer"/>
    <w:basedOn w:val="Normal"/>
    <w:link w:val="FooterChar"/>
    <w:uiPriority w:val="99"/>
    <w:semiHidden/>
    <w:unhideWhenUsed/>
    <w:rsid w:val="00BE49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49B3"/>
  </w:style>
  <w:style w:type="paragraph" w:styleId="BalloonText">
    <w:name w:val="Balloon Text"/>
    <w:basedOn w:val="Normal"/>
    <w:link w:val="BalloonTextChar"/>
    <w:uiPriority w:val="99"/>
    <w:semiHidden/>
    <w:unhideWhenUsed/>
    <w:rsid w:val="00BE4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9B3"/>
    <w:rPr>
      <w:rFonts w:ascii="Tahoma" w:hAnsi="Tahoma" w:cs="Tahoma"/>
      <w:sz w:val="16"/>
      <w:szCs w:val="16"/>
    </w:rPr>
  </w:style>
  <w:style w:type="character" w:styleId="Hyperlink">
    <w:name w:val="Hyperlink"/>
    <w:basedOn w:val="DefaultParagraphFont"/>
    <w:rsid w:val="00BE49B3"/>
    <w:rPr>
      <w:rFonts w:ascii="Verdana" w:hAnsi="Verdana" w:hint="default"/>
      <w:color w:val="0000FF"/>
      <w:u w:val="single"/>
    </w:rPr>
  </w:style>
  <w:style w:type="paragraph" w:styleId="Title">
    <w:name w:val="Title"/>
    <w:basedOn w:val="Normal"/>
    <w:next w:val="Normal"/>
    <w:link w:val="TitleChar"/>
    <w:qFormat/>
    <w:rsid w:val="00C453D9"/>
    <w:pPr>
      <w:suppressAutoHyphens/>
      <w:spacing w:after="0" w:line="240" w:lineRule="atLeast"/>
      <w:jc w:val="center"/>
    </w:pPr>
    <w:rPr>
      <w:rFonts w:ascii="Helv" w:eastAsia="Times New Roman" w:hAnsi="Helv" w:cs="Times New Roman"/>
      <w:b/>
      <w:color w:val="000000"/>
      <w:sz w:val="20"/>
      <w:szCs w:val="20"/>
      <w:lang w:eastAsia="ar-SA"/>
    </w:rPr>
  </w:style>
  <w:style w:type="character" w:customStyle="1" w:styleId="TitleChar">
    <w:name w:val="Title Char"/>
    <w:basedOn w:val="DefaultParagraphFont"/>
    <w:link w:val="Title"/>
    <w:rsid w:val="00C453D9"/>
    <w:rPr>
      <w:rFonts w:ascii="Helv" w:eastAsia="Times New Roman" w:hAnsi="Helv" w:cs="Times New Roman"/>
      <w:b/>
      <w:color w:val="000000"/>
      <w:sz w:val="20"/>
      <w:szCs w:val="20"/>
      <w:lang w:eastAsia="ar-SA"/>
    </w:rPr>
  </w:style>
  <w:style w:type="paragraph" w:styleId="Subtitle">
    <w:name w:val="Subtitle"/>
    <w:basedOn w:val="Normal"/>
    <w:next w:val="Normal"/>
    <w:link w:val="SubtitleChar"/>
    <w:uiPriority w:val="11"/>
    <w:qFormat/>
    <w:rsid w:val="00C453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453D9"/>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A409A8"/>
    <w:pPr>
      <w:spacing w:after="0" w:line="240" w:lineRule="auto"/>
    </w:pPr>
  </w:style>
  <w:style w:type="paragraph" w:styleId="NormalWeb">
    <w:name w:val="Normal (Web)"/>
    <w:basedOn w:val="Normal"/>
    <w:uiPriority w:val="99"/>
    <w:semiHidden/>
    <w:unhideWhenUsed/>
    <w:rsid w:val="00A5597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579B3"/>
    <w:rPr>
      <w:sz w:val="16"/>
      <w:szCs w:val="16"/>
    </w:rPr>
  </w:style>
  <w:style w:type="paragraph" w:styleId="CommentText">
    <w:name w:val="annotation text"/>
    <w:basedOn w:val="Normal"/>
    <w:link w:val="CommentTextChar"/>
    <w:uiPriority w:val="99"/>
    <w:semiHidden/>
    <w:unhideWhenUsed/>
    <w:rsid w:val="002579B3"/>
    <w:pPr>
      <w:spacing w:line="240" w:lineRule="auto"/>
    </w:pPr>
    <w:rPr>
      <w:sz w:val="20"/>
      <w:szCs w:val="20"/>
    </w:rPr>
  </w:style>
  <w:style w:type="character" w:customStyle="1" w:styleId="CommentTextChar">
    <w:name w:val="Comment Text Char"/>
    <w:basedOn w:val="DefaultParagraphFont"/>
    <w:link w:val="CommentText"/>
    <w:uiPriority w:val="99"/>
    <w:semiHidden/>
    <w:rsid w:val="002579B3"/>
    <w:rPr>
      <w:sz w:val="20"/>
      <w:szCs w:val="20"/>
    </w:rPr>
  </w:style>
  <w:style w:type="paragraph" w:styleId="CommentSubject">
    <w:name w:val="annotation subject"/>
    <w:basedOn w:val="CommentText"/>
    <w:next w:val="CommentText"/>
    <w:link w:val="CommentSubjectChar"/>
    <w:uiPriority w:val="99"/>
    <w:semiHidden/>
    <w:unhideWhenUsed/>
    <w:rsid w:val="002579B3"/>
    <w:rPr>
      <w:b/>
      <w:bCs/>
    </w:rPr>
  </w:style>
  <w:style w:type="character" w:customStyle="1" w:styleId="CommentSubjectChar">
    <w:name w:val="Comment Subject Char"/>
    <w:basedOn w:val="CommentTextChar"/>
    <w:link w:val="CommentSubject"/>
    <w:uiPriority w:val="99"/>
    <w:semiHidden/>
    <w:rsid w:val="002579B3"/>
    <w:rPr>
      <w:b/>
      <w:bCs/>
    </w:rPr>
  </w:style>
  <w:style w:type="paragraph" w:customStyle="1" w:styleId="Default">
    <w:name w:val="Default"/>
    <w:rsid w:val="00634206"/>
    <w:pPr>
      <w:autoSpaceDE w:val="0"/>
      <w:autoSpaceDN w:val="0"/>
      <w:adjustRightInd w:val="0"/>
      <w:spacing w:after="0" w:line="240" w:lineRule="auto"/>
    </w:pPr>
    <w:rPr>
      <w:rFonts w:ascii="Adobe Garamond Pro" w:hAnsi="Adobe Garamond Pro" w:cs="Adobe Garamond Pro"/>
      <w:color w:val="000000"/>
      <w:sz w:val="24"/>
      <w:szCs w:val="24"/>
    </w:rPr>
  </w:style>
  <w:style w:type="character" w:customStyle="1" w:styleId="A0">
    <w:name w:val="A0"/>
    <w:uiPriority w:val="99"/>
    <w:rsid w:val="00634206"/>
    <w:rPr>
      <w:rFonts w:cs="Adobe Garamond Pro"/>
      <w:color w:val="221E1F"/>
      <w:sz w:val="18"/>
      <w:szCs w:val="18"/>
    </w:rPr>
  </w:style>
  <w:style w:type="character" w:customStyle="1" w:styleId="A1">
    <w:name w:val="A1"/>
    <w:uiPriority w:val="99"/>
    <w:rsid w:val="00634206"/>
    <w:rPr>
      <w:rFonts w:cs="Frutiger LT Std 45 Light"/>
      <w:b/>
      <w:bCs/>
      <w:color w:val="B42216"/>
      <w:sz w:val="20"/>
      <w:szCs w:val="20"/>
    </w:rPr>
  </w:style>
</w:styles>
</file>

<file path=word/webSettings.xml><?xml version="1.0" encoding="utf-8"?>
<w:webSettings xmlns:r="http://schemas.openxmlformats.org/officeDocument/2006/relationships" xmlns:w="http://schemas.openxmlformats.org/wordprocessingml/2006/main">
  <w:divs>
    <w:div w:id="59905848">
      <w:bodyDiv w:val="1"/>
      <w:marLeft w:val="0"/>
      <w:marRight w:val="0"/>
      <w:marTop w:val="0"/>
      <w:marBottom w:val="0"/>
      <w:divBdr>
        <w:top w:val="none" w:sz="0" w:space="0" w:color="auto"/>
        <w:left w:val="none" w:sz="0" w:space="0" w:color="auto"/>
        <w:bottom w:val="none" w:sz="0" w:space="0" w:color="auto"/>
        <w:right w:val="none" w:sz="0" w:space="0" w:color="auto"/>
      </w:divBdr>
    </w:div>
    <w:div w:id="109058400">
      <w:bodyDiv w:val="1"/>
      <w:marLeft w:val="0"/>
      <w:marRight w:val="0"/>
      <w:marTop w:val="0"/>
      <w:marBottom w:val="0"/>
      <w:divBdr>
        <w:top w:val="none" w:sz="0" w:space="0" w:color="auto"/>
        <w:left w:val="none" w:sz="0" w:space="0" w:color="auto"/>
        <w:bottom w:val="none" w:sz="0" w:space="0" w:color="auto"/>
        <w:right w:val="none" w:sz="0" w:space="0" w:color="auto"/>
      </w:divBdr>
    </w:div>
    <w:div w:id="390275769">
      <w:bodyDiv w:val="1"/>
      <w:marLeft w:val="0"/>
      <w:marRight w:val="0"/>
      <w:marTop w:val="0"/>
      <w:marBottom w:val="0"/>
      <w:divBdr>
        <w:top w:val="none" w:sz="0" w:space="0" w:color="auto"/>
        <w:left w:val="none" w:sz="0" w:space="0" w:color="auto"/>
        <w:bottom w:val="none" w:sz="0" w:space="0" w:color="auto"/>
        <w:right w:val="none" w:sz="0" w:space="0" w:color="auto"/>
      </w:divBdr>
    </w:div>
    <w:div w:id="1078284859">
      <w:bodyDiv w:val="1"/>
      <w:marLeft w:val="0"/>
      <w:marRight w:val="0"/>
      <w:marTop w:val="0"/>
      <w:marBottom w:val="0"/>
      <w:divBdr>
        <w:top w:val="none" w:sz="0" w:space="0" w:color="auto"/>
        <w:left w:val="none" w:sz="0" w:space="0" w:color="auto"/>
        <w:bottom w:val="none" w:sz="0" w:space="0" w:color="auto"/>
        <w:right w:val="none" w:sz="0" w:space="0" w:color="auto"/>
      </w:divBdr>
    </w:div>
    <w:div w:id="1226917016">
      <w:bodyDiv w:val="1"/>
      <w:marLeft w:val="0"/>
      <w:marRight w:val="0"/>
      <w:marTop w:val="0"/>
      <w:marBottom w:val="0"/>
      <w:divBdr>
        <w:top w:val="none" w:sz="0" w:space="0" w:color="auto"/>
        <w:left w:val="none" w:sz="0" w:space="0" w:color="auto"/>
        <w:bottom w:val="none" w:sz="0" w:space="0" w:color="auto"/>
        <w:right w:val="none" w:sz="0" w:space="0" w:color="auto"/>
      </w:divBdr>
    </w:div>
    <w:div w:id="125292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dadlani@ifc.org" TargetMode="External"/><Relationship Id="rId13" Type="http://schemas.openxmlformats.org/officeDocument/2006/relationships/hyperlink" Target="http://www.facebook.com/IFCwb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seth@ifc.org" TargetMode="External"/><Relationship Id="rId12" Type="http://schemas.openxmlformats.org/officeDocument/2006/relationships/hyperlink" Target="http://www.twitter.com/IFC_SouthAsia/ohttp:/www.twitter.com/IFC_SouthAsi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fc.org/SocialMediaInde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acebook.com/IFCsouthasia" TargetMode="External"/><Relationship Id="rId5" Type="http://schemas.openxmlformats.org/officeDocument/2006/relationships/endnotes" Target="endnotes.xml"/><Relationship Id="rId15" Type="http://schemas.openxmlformats.org/officeDocument/2006/relationships/hyperlink" Target="http://www.youtube.com/IFCvideocasts" TargetMode="External"/><Relationship Id="rId10" Type="http://schemas.openxmlformats.org/officeDocument/2006/relationships/hyperlink" Target="http://www.ifc.org/southasia" TargetMode="External"/><Relationship Id="rId4" Type="http://schemas.openxmlformats.org/officeDocument/2006/relationships/footnotes" Target="footnotes.xml"/><Relationship Id="rId9" Type="http://schemas.openxmlformats.org/officeDocument/2006/relationships/hyperlink" Target="http://www.ifc.org" TargetMode="External"/><Relationship Id="rId14" Type="http://schemas.openxmlformats.org/officeDocument/2006/relationships/hyperlink" Target="http://www.twitter.com/IFC_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ldadlani</dc:creator>
  <cp:lastModifiedBy>skonrat</cp:lastModifiedBy>
  <cp:revision>2</cp:revision>
  <cp:lastPrinted>2012-01-05T07:32:00Z</cp:lastPrinted>
  <dcterms:created xsi:type="dcterms:W3CDTF">2012-02-15T12:58:00Z</dcterms:created>
  <dcterms:modified xsi:type="dcterms:W3CDTF">2012-02-15T12:58:00Z</dcterms:modified>
</cp:coreProperties>
</file>